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97886">
      <w:pPr>
        <w:pStyle w:val="13"/>
        <w:ind w:left="0" w:leftChars="0" w:firstLine="0" w:firstLine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0142F191">
      <w:pPr>
        <w:spacing w:line="595" w:lineRule="exact"/>
        <w:jc w:val="both"/>
        <w:rPr>
          <w:rFonts w:hint="default" w:ascii="Times New Roman" w:hAnsi="Times New Roman" w:eastAsia="方正小标宋_GBK" w:cs="Times New Roman"/>
          <w:spacing w:val="-20"/>
          <w:sz w:val="72"/>
          <w:szCs w:val="72"/>
        </w:rPr>
      </w:pPr>
    </w:p>
    <w:p w14:paraId="6371D904">
      <w:pPr>
        <w:spacing w:line="595" w:lineRule="exact"/>
        <w:jc w:val="center"/>
        <w:rPr>
          <w:rFonts w:hint="default" w:ascii="Times New Roman" w:hAnsi="Times New Roman" w:eastAsia="方正小标宋_GBK" w:cs="Times New Roman"/>
          <w:spacing w:val="-20"/>
          <w:sz w:val="72"/>
          <w:szCs w:val="72"/>
        </w:rPr>
      </w:pPr>
    </w:p>
    <w:p w14:paraId="3B28ACA5">
      <w:pPr>
        <w:jc w:val="center"/>
        <w:outlineLvl w:val="0"/>
        <w:rPr>
          <w:rFonts w:hint="default" w:ascii="Times New Roman" w:hAnsi="Times New Roman" w:eastAsia="方正小标宋_GBK" w:cs="Times New Roman"/>
          <w:spacing w:val="-20"/>
          <w:sz w:val="48"/>
          <w:szCs w:val="48"/>
        </w:rPr>
      </w:pPr>
      <w:bookmarkStart w:id="0" w:name="_Toc12511"/>
      <w:r>
        <w:rPr>
          <w:rFonts w:hint="default" w:ascii="Times New Roman" w:hAnsi="Times New Roman" w:eastAsia="方正小标宋_GBK" w:cs="Times New Roman"/>
          <w:spacing w:val="-20"/>
          <w:sz w:val="48"/>
          <w:szCs w:val="48"/>
          <w:lang w:val="en-US" w:eastAsia="zh-CN"/>
        </w:rPr>
        <w:t>重庆</w:t>
      </w:r>
      <w:r>
        <w:rPr>
          <w:rFonts w:hint="eastAsia" w:ascii="Times New Roman" w:hAnsi="Times New Roman" w:eastAsia="方正小标宋_GBK" w:cs="Times New Roman"/>
          <w:spacing w:val="-20"/>
          <w:sz w:val="48"/>
          <w:szCs w:val="48"/>
          <w:lang w:val="en-US" w:eastAsia="zh-CN"/>
        </w:rPr>
        <w:t>粮食</w:t>
      </w:r>
      <w:r>
        <w:rPr>
          <w:rFonts w:hint="default" w:ascii="Times New Roman" w:hAnsi="Times New Roman" w:eastAsia="方正小标宋_GBK" w:cs="Times New Roman"/>
          <w:spacing w:val="-20"/>
          <w:sz w:val="48"/>
          <w:szCs w:val="48"/>
          <w:lang w:val="en-US" w:eastAsia="zh-CN"/>
        </w:rPr>
        <w:t>集团有限</w:t>
      </w:r>
      <w:r>
        <w:rPr>
          <w:rFonts w:hint="eastAsia" w:ascii="Times New Roman" w:hAnsi="Times New Roman" w:eastAsia="方正小标宋_GBK" w:cs="Times New Roman"/>
          <w:spacing w:val="-20"/>
          <w:sz w:val="48"/>
          <w:szCs w:val="48"/>
          <w:lang w:val="en-US" w:eastAsia="zh-CN"/>
        </w:rPr>
        <w:t>责任</w:t>
      </w:r>
      <w:r>
        <w:rPr>
          <w:rFonts w:hint="default" w:ascii="Times New Roman" w:hAnsi="Times New Roman" w:eastAsia="方正小标宋_GBK" w:cs="Times New Roman"/>
          <w:spacing w:val="-20"/>
          <w:sz w:val="48"/>
          <w:szCs w:val="48"/>
        </w:rPr>
        <w:t>公司</w:t>
      </w:r>
      <w:bookmarkEnd w:id="0"/>
    </w:p>
    <w:p w14:paraId="18646406">
      <w:pPr>
        <w:jc w:val="center"/>
        <w:outlineLvl w:val="0"/>
        <w:rPr>
          <w:rFonts w:hint="default" w:ascii="Times New Roman" w:hAnsi="Times New Roman" w:eastAsia="方正小标宋_GBK" w:cs="Times New Roman"/>
          <w:spacing w:val="-20"/>
          <w:sz w:val="52"/>
          <w:szCs w:val="52"/>
        </w:rPr>
      </w:pPr>
      <w:r>
        <w:rPr>
          <w:rFonts w:hint="eastAsia" w:ascii="Times New Roman" w:hAnsi="Times New Roman" w:eastAsia="方正小标宋_GBK" w:cs="Times New Roman"/>
          <w:spacing w:val="-20"/>
          <w:sz w:val="48"/>
          <w:szCs w:val="48"/>
          <w:lang w:val="en-US" w:eastAsia="zh-CN"/>
        </w:rPr>
        <w:t>农业展览馆维修</w:t>
      </w:r>
      <w:r>
        <w:rPr>
          <w:rFonts w:hint="default" w:ascii="Times New Roman" w:hAnsi="Times New Roman" w:eastAsia="方正小标宋_GBK" w:cs="Times New Roman"/>
          <w:spacing w:val="-20"/>
          <w:sz w:val="48"/>
          <w:szCs w:val="48"/>
          <w:lang w:val="en-US" w:eastAsia="zh-CN"/>
        </w:rPr>
        <w:t>改造项目</w:t>
      </w:r>
      <w:r>
        <w:rPr>
          <w:rFonts w:hint="eastAsia" w:ascii="Times New Roman" w:hAnsi="Times New Roman" w:eastAsia="方正小标宋_GBK" w:cs="Times New Roman"/>
          <w:spacing w:val="-20"/>
          <w:sz w:val="48"/>
          <w:szCs w:val="48"/>
          <w:lang w:val="en-US" w:eastAsia="zh-CN"/>
        </w:rPr>
        <w:t>设计单位和</w:t>
      </w:r>
      <w:r>
        <w:rPr>
          <w:rFonts w:hint="default" w:ascii="Times New Roman" w:hAnsi="Times New Roman" w:eastAsia="方正小标宋_GBK" w:cs="Times New Roman"/>
          <w:spacing w:val="-20"/>
          <w:sz w:val="48"/>
          <w:szCs w:val="48"/>
          <w:lang w:val="en-US" w:eastAsia="zh-CN"/>
        </w:rPr>
        <w:t>施工</w:t>
      </w:r>
      <w:r>
        <w:rPr>
          <w:rFonts w:hint="eastAsia" w:ascii="Times New Roman" w:hAnsi="Times New Roman" w:eastAsia="方正小标宋_GBK" w:cs="Times New Roman"/>
          <w:spacing w:val="-20"/>
          <w:sz w:val="48"/>
          <w:szCs w:val="48"/>
          <w:lang w:val="en-US" w:eastAsia="zh-CN"/>
        </w:rPr>
        <w:t>单位</w:t>
      </w:r>
      <w:r>
        <w:rPr>
          <w:rFonts w:hint="default" w:ascii="Times New Roman" w:hAnsi="Times New Roman" w:eastAsia="方正小标宋_GBK" w:cs="Times New Roman"/>
          <w:spacing w:val="-20"/>
          <w:sz w:val="48"/>
          <w:szCs w:val="48"/>
          <w:lang w:val="en-US" w:eastAsia="zh-CN"/>
        </w:rPr>
        <w:t>招标代理</w:t>
      </w:r>
      <w:r>
        <w:rPr>
          <w:rFonts w:hint="eastAsia" w:ascii="Times New Roman" w:hAnsi="Times New Roman" w:eastAsia="方正小标宋_GBK" w:cs="Times New Roman"/>
          <w:spacing w:val="-20"/>
          <w:sz w:val="48"/>
          <w:szCs w:val="48"/>
          <w:lang w:val="en-US" w:eastAsia="zh-CN"/>
        </w:rPr>
        <w:t>服务</w:t>
      </w:r>
      <w:bookmarkStart w:id="1" w:name="_Toc8985"/>
      <w:r>
        <w:rPr>
          <w:rFonts w:hint="eastAsia" w:ascii="Times New Roman" w:hAnsi="Times New Roman" w:eastAsia="方正小标宋_GBK" w:cs="Times New Roman"/>
          <w:spacing w:val="-20"/>
          <w:sz w:val="48"/>
          <w:szCs w:val="48"/>
          <w:lang w:val="en-US" w:eastAsia="zh-CN"/>
        </w:rPr>
        <w:t>机构</w:t>
      </w:r>
      <w:r>
        <w:rPr>
          <w:rFonts w:hint="default" w:ascii="Times New Roman" w:hAnsi="Times New Roman" w:eastAsia="方正小标宋_GBK" w:cs="Times New Roman"/>
          <w:spacing w:val="-20"/>
          <w:sz w:val="48"/>
          <w:szCs w:val="48"/>
          <w:lang w:val="en-US" w:eastAsia="zh-CN"/>
        </w:rPr>
        <w:t>竞争性比选</w:t>
      </w:r>
      <w:r>
        <w:rPr>
          <w:rFonts w:hint="default" w:ascii="Times New Roman" w:hAnsi="Times New Roman" w:eastAsia="方正小标宋_GBK" w:cs="Times New Roman"/>
          <w:spacing w:val="-20"/>
          <w:sz w:val="48"/>
          <w:szCs w:val="48"/>
        </w:rPr>
        <w:t>文件</w:t>
      </w:r>
      <w:bookmarkEnd w:id="1"/>
    </w:p>
    <w:p w14:paraId="376B50E8">
      <w:pPr>
        <w:spacing w:line="595" w:lineRule="exact"/>
        <w:rPr>
          <w:rFonts w:hint="default" w:ascii="Times New Roman" w:hAnsi="Times New Roman" w:eastAsia="方正小标宋_GBK" w:cs="Times New Roman"/>
          <w:sz w:val="48"/>
          <w:szCs w:val="48"/>
        </w:rPr>
      </w:pPr>
    </w:p>
    <w:p w14:paraId="22E84900">
      <w:pPr>
        <w:spacing w:line="595" w:lineRule="exact"/>
        <w:rPr>
          <w:rFonts w:hint="default" w:ascii="Times New Roman" w:hAnsi="Times New Roman" w:cs="Times New Roman"/>
          <w:sz w:val="28"/>
          <w:szCs w:val="28"/>
        </w:rPr>
      </w:pPr>
    </w:p>
    <w:p w14:paraId="5C831188">
      <w:pPr>
        <w:spacing w:line="595" w:lineRule="exact"/>
        <w:rPr>
          <w:rFonts w:hint="default" w:ascii="Times New Roman" w:hAnsi="Times New Roman" w:cs="Times New Roman"/>
          <w:sz w:val="28"/>
          <w:szCs w:val="28"/>
        </w:rPr>
      </w:pPr>
    </w:p>
    <w:p w14:paraId="736FBF18">
      <w:pPr>
        <w:spacing w:line="595" w:lineRule="exact"/>
        <w:rPr>
          <w:rFonts w:hint="default" w:ascii="Times New Roman" w:hAnsi="Times New Roman" w:cs="Times New Roman"/>
          <w:sz w:val="28"/>
          <w:szCs w:val="28"/>
        </w:rPr>
      </w:pPr>
    </w:p>
    <w:p w14:paraId="50C201B6">
      <w:pPr>
        <w:spacing w:line="595" w:lineRule="exact"/>
        <w:rPr>
          <w:rFonts w:hint="default" w:ascii="Times New Roman" w:hAnsi="Times New Roman" w:cs="Times New Roman"/>
          <w:sz w:val="28"/>
          <w:szCs w:val="28"/>
        </w:rPr>
      </w:pPr>
    </w:p>
    <w:p w14:paraId="4A193363">
      <w:pPr>
        <w:spacing w:line="595" w:lineRule="exact"/>
        <w:rPr>
          <w:rFonts w:hint="default" w:ascii="Times New Roman" w:hAnsi="Times New Roman" w:cs="Times New Roman"/>
          <w:sz w:val="28"/>
          <w:szCs w:val="28"/>
        </w:rPr>
      </w:pPr>
    </w:p>
    <w:p w14:paraId="62008130">
      <w:pPr>
        <w:spacing w:line="595" w:lineRule="exact"/>
        <w:rPr>
          <w:rFonts w:hint="default" w:ascii="Times New Roman" w:hAnsi="Times New Roman" w:cs="Times New Roman"/>
          <w:sz w:val="28"/>
          <w:szCs w:val="28"/>
        </w:rPr>
      </w:pPr>
    </w:p>
    <w:p w14:paraId="2529F7DC">
      <w:pPr>
        <w:spacing w:line="595" w:lineRule="exact"/>
        <w:rPr>
          <w:rFonts w:hint="default" w:ascii="Times New Roman" w:hAnsi="Times New Roman" w:cs="Times New Roman"/>
          <w:sz w:val="28"/>
          <w:szCs w:val="28"/>
        </w:rPr>
      </w:pPr>
    </w:p>
    <w:p w14:paraId="34648FA7">
      <w:pPr>
        <w:spacing w:line="595" w:lineRule="exact"/>
        <w:rPr>
          <w:rFonts w:hint="default" w:ascii="Times New Roman" w:hAnsi="Times New Roman" w:cs="Times New Roman"/>
          <w:sz w:val="28"/>
          <w:szCs w:val="28"/>
        </w:rPr>
      </w:pPr>
    </w:p>
    <w:p w14:paraId="5F7F3993">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Times New Roman" w:hAnsi="Times New Roman" w:eastAsia="方正仿宋_GB2312" w:cs="Times New Roman"/>
          <w:b w:val="0"/>
          <w:bCs/>
          <w:spacing w:val="8"/>
          <w:kern w:val="0"/>
          <w:position w:val="0"/>
          <w:sz w:val="32"/>
          <w:szCs w:val="32"/>
        </w:rPr>
      </w:pPr>
    </w:p>
    <w:p w14:paraId="547313A6">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Times New Roman" w:hAnsi="Times New Roman" w:eastAsia="方正仿宋_GB2312" w:cs="Times New Roman"/>
          <w:b w:val="0"/>
          <w:bCs/>
          <w:spacing w:val="8"/>
          <w:kern w:val="0"/>
          <w:position w:val="0"/>
          <w:sz w:val="32"/>
          <w:szCs w:val="32"/>
        </w:rPr>
      </w:pPr>
    </w:p>
    <w:p w14:paraId="3208CF1F">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Times New Roman" w:hAnsi="Times New Roman" w:eastAsia="方正仿宋_GB2312" w:cs="Times New Roman"/>
          <w:b w:val="0"/>
          <w:bCs/>
          <w:spacing w:val="8"/>
          <w:kern w:val="0"/>
          <w:position w:val="0"/>
          <w:sz w:val="32"/>
          <w:szCs w:val="32"/>
        </w:rPr>
      </w:pPr>
      <w:r>
        <w:rPr>
          <w:rFonts w:hint="default" w:ascii="Times New Roman" w:hAnsi="Times New Roman" w:eastAsia="方正仿宋_GB2312" w:cs="Times New Roman"/>
          <w:b w:val="0"/>
          <w:bCs/>
          <w:spacing w:val="8"/>
          <w:kern w:val="0"/>
          <w:position w:val="0"/>
          <w:sz w:val="32"/>
          <w:szCs w:val="32"/>
        </w:rPr>
        <w:t>重庆</w:t>
      </w:r>
      <w:r>
        <w:rPr>
          <w:rFonts w:hint="eastAsia" w:ascii="Times New Roman" w:hAnsi="Times New Roman" w:eastAsia="方正仿宋_GB2312" w:cs="Times New Roman"/>
          <w:b w:val="0"/>
          <w:bCs/>
          <w:spacing w:val="8"/>
          <w:kern w:val="0"/>
          <w:position w:val="0"/>
          <w:sz w:val="32"/>
          <w:szCs w:val="32"/>
          <w:lang w:val="en-US" w:eastAsia="zh-CN"/>
        </w:rPr>
        <w:t>粮食</w:t>
      </w:r>
      <w:r>
        <w:rPr>
          <w:rFonts w:hint="default" w:ascii="Times New Roman" w:hAnsi="Times New Roman" w:eastAsia="方正仿宋_GB2312" w:cs="Times New Roman"/>
          <w:b w:val="0"/>
          <w:bCs/>
          <w:spacing w:val="8"/>
          <w:kern w:val="0"/>
          <w:position w:val="0"/>
          <w:sz w:val="32"/>
          <w:szCs w:val="32"/>
        </w:rPr>
        <w:t>集团有限</w:t>
      </w:r>
      <w:r>
        <w:rPr>
          <w:rFonts w:hint="eastAsia" w:ascii="Times New Roman" w:hAnsi="Times New Roman" w:eastAsia="方正仿宋_GB2312" w:cs="Times New Roman"/>
          <w:b w:val="0"/>
          <w:bCs/>
          <w:spacing w:val="8"/>
          <w:kern w:val="0"/>
          <w:position w:val="0"/>
          <w:sz w:val="32"/>
          <w:szCs w:val="32"/>
          <w:lang w:val="en-US" w:eastAsia="zh-CN"/>
        </w:rPr>
        <w:t>责任</w:t>
      </w:r>
      <w:r>
        <w:rPr>
          <w:rFonts w:hint="default" w:ascii="Times New Roman" w:hAnsi="Times New Roman" w:eastAsia="方正仿宋_GB2312" w:cs="Times New Roman"/>
          <w:b w:val="0"/>
          <w:bCs/>
          <w:spacing w:val="8"/>
          <w:kern w:val="0"/>
          <w:position w:val="0"/>
          <w:sz w:val="32"/>
          <w:szCs w:val="32"/>
        </w:rPr>
        <w:t>公司</w:t>
      </w:r>
    </w:p>
    <w:p w14:paraId="03346758">
      <w:pPr>
        <w:keepNext w:val="0"/>
        <w:keepLines w:val="0"/>
        <w:pageBreakBefore w:val="0"/>
        <w:widowControl w:val="0"/>
        <w:tabs>
          <w:tab w:val="left" w:pos="3200"/>
          <w:tab w:val="left" w:pos="4320"/>
          <w:tab w:val="left" w:pos="5420"/>
        </w:tabs>
        <w:kinsoku/>
        <w:wordWrap/>
        <w:overflowPunct/>
        <w:topLinePunct w:val="0"/>
        <w:autoSpaceDE w:val="0"/>
        <w:autoSpaceDN w:val="0"/>
        <w:bidi w:val="0"/>
        <w:adjustRightInd w:val="0"/>
        <w:snapToGrid w:val="0"/>
        <w:spacing w:line="360" w:lineRule="auto"/>
        <w:ind w:firstLine="174" w:firstLineChars="52"/>
        <w:jc w:val="center"/>
        <w:textAlignment w:val="auto"/>
        <w:rPr>
          <w:rFonts w:hint="default" w:ascii="Times New Roman" w:hAnsi="Times New Roman" w:eastAsia="方正仿宋_GB2312" w:cs="Times New Roman"/>
          <w:b w:val="0"/>
          <w:bCs/>
          <w:spacing w:val="8"/>
          <w:sz w:val="32"/>
          <w:szCs w:val="32"/>
          <w:lang w:val="en-US" w:eastAsia="zh-CN"/>
        </w:rPr>
      </w:pPr>
      <w:r>
        <w:rPr>
          <w:rFonts w:hint="default" w:ascii="Times New Roman" w:hAnsi="Times New Roman" w:eastAsia="方正仿宋_GB2312" w:cs="Times New Roman"/>
          <w:b w:val="0"/>
          <w:bCs/>
          <w:spacing w:val="8"/>
          <w:sz w:val="32"/>
          <w:szCs w:val="32"/>
        </w:rPr>
        <w:t>202</w:t>
      </w:r>
      <w:r>
        <w:rPr>
          <w:rFonts w:hint="default" w:ascii="Times New Roman" w:hAnsi="Times New Roman" w:eastAsia="方正仿宋_GB2312" w:cs="Times New Roman"/>
          <w:b w:val="0"/>
          <w:bCs/>
          <w:spacing w:val="8"/>
          <w:sz w:val="32"/>
          <w:szCs w:val="32"/>
          <w:lang w:val="en-US" w:eastAsia="zh-CN"/>
        </w:rPr>
        <w:t>5</w:t>
      </w:r>
      <w:r>
        <w:rPr>
          <w:rFonts w:hint="default" w:ascii="Times New Roman" w:hAnsi="Times New Roman" w:eastAsia="方正仿宋_GB2312" w:cs="Times New Roman"/>
          <w:b w:val="0"/>
          <w:bCs/>
          <w:spacing w:val="8"/>
          <w:sz w:val="32"/>
          <w:szCs w:val="32"/>
        </w:rPr>
        <w:t>年</w:t>
      </w:r>
      <w:r>
        <w:rPr>
          <w:rFonts w:hint="default" w:ascii="Times New Roman" w:hAnsi="Times New Roman" w:eastAsia="方正仿宋_GB2312" w:cs="Times New Roman"/>
          <w:b w:val="0"/>
          <w:bCs/>
          <w:spacing w:val="8"/>
          <w:sz w:val="32"/>
          <w:szCs w:val="32"/>
          <w:lang w:val="en-US" w:eastAsia="zh-CN"/>
        </w:rPr>
        <w:t>1</w:t>
      </w:r>
      <w:r>
        <w:rPr>
          <w:rFonts w:hint="eastAsia" w:ascii="Times New Roman" w:hAnsi="Times New Roman" w:eastAsia="方正仿宋_GB2312" w:cs="Times New Roman"/>
          <w:b w:val="0"/>
          <w:bCs/>
          <w:spacing w:val="8"/>
          <w:sz w:val="32"/>
          <w:szCs w:val="32"/>
          <w:lang w:val="en-US" w:eastAsia="zh-CN"/>
        </w:rPr>
        <w:t>2</w:t>
      </w:r>
      <w:r>
        <w:rPr>
          <w:rFonts w:hint="default" w:ascii="Times New Roman" w:hAnsi="Times New Roman" w:eastAsia="方正仿宋_GB2312" w:cs="Times New Roman"/>
          <w:b w:val="0"/>
          <w:bCs/>
          <w:spacing w:val="8"/>
          <w:sz w:val="32"/>
          <w:szCs w:val="32"/>
        </w:rPr>
        <w:t>月</w:t>
      </w:r>
    </w:p>
    <w:p w14:paraId="37D4BB45">
      <w:pP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p>
    <w:p w14:paraId="77E6DAA0">
      <w:pPr>
        <w:pStyle w:val="12"/>
        <w:rPr>
          <w:rFonts w:hint="default" w:ascii="Times New Roman" w:hAnsi="Times New Roman" w:cs="Times New Roman"/>
        </w:rPr>
      </w:pPr>
    </w:p>
    <w:p w14:paraId="34B36B82">
      <w:pPr>
        <w:spacing w:line="595" w:lineRule="exact"/>
        <w:jc w:val="center"/>
        <w:outlineLvl w:val="0"/>
        <w:rPr>
          <w:rFonts w:hint="default" w:ascii="Times New Roman" w:hAnsi="Times New Roman" w:eastAsia="方正小标宋_GBK" w:cs="Times New Roman"/>
          <w:sz w:val="44"/>
          <w:szCs w:val="44"/>
        </w:rPr>
      </w:pPr>
      <w:bookmarkStart w:id="2" w:name="_Toc10562"/>
      <w:r>
        <w:rPr>
          <w:rFonts w:hint="default" w:ascii="Times New Roman" w:hAnsi="Times New Roman" w:eastAsia="方正小标宋_GBK" w:cs="Times New Roman"/>
          <w:sz w:val="44"/>
          <w:szCs w:val="44"/>
        </w:rPr>
        <w:t>目   录</w:t>
      </w:r>
      <w:bookmarkEnd w:id="2"/>
    </w:p>
    <w:p w14:paraId="43A1E3F9">
      <w:pPr>
        <w:spacing w:line="595" w:lineRule="exact"/>
        <w:jc w:val="center"/>
        <w:rPr>
          <w:rFonts w:hint="default" w:ascii="Times New Roman" w:hAnsi="Times New Roman" w:eastAsia="黑体" w:cs="Times New Roman"/>
          <w:sz w:val="36"/>
          <w:szCs w:val="36"/>
        </w:rPr>
      </w:pPr>
    </w:p>
    <w:p w14:paraId="6F933040">
      <w:pPr>
        <w:spacing w:line="595" w:lineRule="exact"/>
        <w:ind w:firstLine="640" w:firstLineChars="200"/>
        <w:rPr>
          <w:rFonts w:hint="default" w:ascii="Times New Roman" w:hAnsi="Times New Roman" w:eastAsia="方正黑体_GBK" w:cs="Times New Roman"/>
          <w:sz w:val="32"/>
          <w:szCs w:val="32"/>
        </w:rPr>
      </w:pPr>
    </w:p>
    <w:p w14:paraId="36D9BC97">
      <w:pPr>
        <w:numPr>
          <w:ilvl w:val="0"/>
          <w:numId w:val="1"/>
        </w:numPr>
        <w:spacing w:line="595"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比选公告</w:t>
      </w:r>
    </w:p>
    <w:p w14:paraId="05CF47E3">
      <w:pPr>
        <w:spacing w:line="595" w:lineRule="exact"/>
        <w:ind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eastAsia="zh-CN"/>
        </w:rPr>
        <w:t>第二章</w:t>
      </w:r>
      <w:r>
        <w:rPr>
          <w:rFonts w:hint="default" w:ascii="Times New Roman" w:hAnsi="Times New Roman" w:eastAsia="方正黑体_GBK" w:cs="Times New Roman"/>
          <w:sz w:val="32"/>
          <w:szCs w:val="32"/>
        </w:rPr>
        <w:t xml:space="preserve"> 比选须知</w:t>
      </w:r>
      <w:r>
        <w:rPr>
          <w:rFonts w:hint="default" w:ascii="Times New Roman" w:hAnsi="Times New Roman" w:eastAsia="方正黑体_GBK" w:cs="Times New Roman"/>
          <w:sz w:val="32"/>
          <w:szCs w:val="32"/>
          <w:lang w:val="en-US" w:eastAsia="zh-CN"/>
        </w:rPr>
        <w:t>及评分标准</w:t>
      </w:r>
    </w:p>
    <w:p w14:paraId="67C27DD3">
      <w:pPr>
        <w:spacing w:line="595" w:lineRule="exact"/>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第</w:t>
      </w: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 xml:space="preserve">章 </w:t>
      </w:r>
      <w:r>
        <w:rPr>
          <w:rFonts w:hint="default" w:ascii="Times New Roman" w:hAnsi="Times New Roman" w:eastAsia="方正黑体_GBK" w:cs="Times New Roman"/>
          <w:sz w:val="32"/>
          <w:szCs w:val="32"/>
          <w:lang w:val="en-US" w:eastAsia="zh-CN"/>
        </w:rPr>
        <w:t>投标文件要求</w:t>
      </w:r>
    </w:p>
    <w:p w14:paraId="5EA1AF2B">
      <w:pPr>
        <w:rPr>
          <w:rFonts w:hint="default" w:ascii="Times New Roman" w:hAnsi="Times New Roman" w:eastAsia="方正小标宋_GBK" w:cs="Times New Roman"/>
          <w:sz w:val="44"/>
          <w:szCs w:val="44"/>
          <w:lang w:val="en-US" w:eastAsia="zh-CN"/>
        </w:rPr>
      </w:pPr>
      <w:bookmarkStart w:id="3" w:name="_Toc478234248"/>
      <w:bookmarkStart w:id="4" w:name="_Toc9647"/>
      <w:r>
        <w:rPr>
          <w:rFonts w:hint="default" w:ascii="Times New Roman" w:hAnsi="Times New Roman" w:eastAsia="方正小标宋_GBK" w:cs="Times New Roman"/>
          <w:sz w:val="44"/>
          <w:szCs w:val="44"/>
          <w:lang w:val="en-US" w:eastAsia="zh-CN"/>
        </w:rPr>
        <w:br w:type="page"/>
      </w:r>
    </w:p>
    <w:p w14:paraId="3DAE7FBB">
      <w:pPr>
        <w:numPr>
          <w:ilvl w:val="0"/>
          <w:numId w:val="0"/>
        </w:numPr>
        <w:spacing w:line="595" w:lineRule="exact"/>
        <w:ind w:left="0" w:leftChars="0" w:firstLine="0" w:firstLineChars="0"/>
        <w:jc w:val="center"/>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 xml:space="preserve">第一章  </w:t>
      </w:r>
      <w:bookmarkEnd w:id="3"/>
      <w:r>
        <w:rPr>
          <w:rFonts w:hint="default" w:ascii="Times New Roman" w:hAnsi="Times New Roman" w:eastAsia="方正小标宋_GBK" w:cs="Times New Roman"/>
          <w:sz w:val="44"/>
          <w:szCs w:val="44"/>
          <w:lang w:val="en-US" w:eastAsia="zh-CN"/>
        </w:rPr>
        <w:t>比选公告</w:t>
      </w:r>
      <w:bookmarkEnd w:id="4"/>
    </w:p>
    <w:p w14:paraId="028ED00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p>
    <w:p w14:paraId="24E951C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方正仿宋_GBK" w:hAnsi="方正仿宋_GBK" w:eastAsia="方正仿宋_GBK" w:cs="方正仿宋_GBK"/>
          <w:sz w:val="32"/>
          <w:szCs w:val="32"/>
          <w:highlight w:val="none"/>
          <w:lang w:val="en-US" w:eastAsia="zh-CN"/>
        </w:rPr>
        <w:t>重庆</w:t>
      </w:r>
      <w:r>
        <w:rPr>
          <w:rFonts w:hint="eastAsia" w:ascii="方正仿宋_GBK" w:hAnsi="方正仿宋_GBK" w:eastAsia="方正仿宋_GBK" w:cs="方正仿宋_GBK"/>
          <w:sz w:val="32"/>
          <w:szCs w:val="32"/>
          <w:highlight w:val="none"/>
          <w:lang w:val="en-US" w:eastAsia="zh-CN"/>
        </w:rPr>
        <w:t>粮食</w:t>
      </w:r>
      <w:r>
        <w:rPr>
          <w:rFonts w:hint="default" w:ascii="方正仿宋_GBK" w:hAnsi="方正仿宋_GBK" w:eastAsia="方正仿宋_GBK" w:cs="方正仿宋_GBK"/>
          <w:sz w:val="32"/>
          <w:szCs w:val="32"/>
          <w:highlight w:val="none"/>
          <w:lang w:val="en-US" w:eastAsia="zh-CN"/>
        </w:rPr>
        <w:t>集团有限</w:t>
      </w:r>
      <w:r>
        <w:rPr>
          <w:rFonts w:hint="eastAsia" w:ascii="方正仿宋_GBK" w:hAnsi="方正仿宋_GBK" w:eastAsia="方正仿宋_GBK" w:cs="方正仿宋_GBK"/>
          <w:sz w:val="32"/>
          <w:szCs w:val="32"/>
          <w:highlight w:val="none"/>
          <w:lang w:val="en-US" w:eastAsia="zh-CN"/>
        </w:rPr>
        <w:t>责任</w:t>
      </w:r>
      <w:r>
        <w:rPr>
          <w:rFonts w:hint="default" w:ascii="方正仿宋_GBK" w:hAnsi="方正仿宋_GBK" w:eastAsia="方正仿宋_GBK" w:cs="方正仿宋_GBK"/>
          <w:sz w:val="32"/>
          <w:szCs w:val="32"/>
          <w:highlight w:val="none"/>
          <w:lang w:val="en-US" w:eastAsia="zh-CN"/>
        </w:rPr>
        <w:t>公司</w:t>
      </w:r>
      <w:r>
        <w:rPr>
          <w:rFonts w:hint="eastAsia" w:ascii="方正仿宋_GBK" w:hAnsi="方正仿宋_GBK" w:eastAsia="方正仿宋_GBK" w:cs="方正仿宋_GBK"/>
          <w:sz w:val="32"/>
          <w:szCs w:val="32"/>
          <w:highlight w:val="none"/>
          <w:lang w:val="en-US" w:eastAsia="zh-CN"/>
        </w:rPr>
        <w:t>（以下简称“</w:t>
      </w:r>
      <w:r>
        <w:rPr>
          <w:rFonts w:hint="eastAsia" w:ascii="方正仿宋_GBK" w:hAnsi="方正仿宋_GBK" w:eastAsia="方正仿宋_GBK" w:cs="方正仿宋_GBK"/>
          <w:color w:val="auto"/>
          <w:sz w:val="32"/>
          <w:szCs w:val="32"/>
          <w:highlight w:val="none"/>
          <w:lang w:val="en-US" w:eastAsia="zh-CN"/>
        </w:rPr>
        <w:t>粮食</w:t>
      </w:r>
      <w:r>
        <w:rPr>
          <w:rFonts w:hint="eastAsia" w:ascii="方正仿宋_GBK" w:hAnsi="方正仿宋_GBK" w:eastAsia="方正仿宋_GBK" w:cs="方正仿宋_GBK"/>
          <w:sz w:val="32"/>
          <w:szCs w:val="32"/>
          <w:highlight w:val="none"/>
          <w:lang w:val="en-US" w:eastAsia="zh-CN"/>
        </w:rPr>
        <w:t>集团”或“采购人”）</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现公开选聘</w:t>
      </w:r>
      <w:r>
        <w:rPr>
          <w:rFonts w:hint="eastAsia" w:ascii="Times New Roman" w:hAnsi="Times New Roman" w:eastAsia="方正仿宋_GB2312" w:cs="Times New Roman"/>
          <w:sz w:val="32"/>
          <w:szCs w:val="32"/>
          <w:lang w:val="en-US" w:eastAsia="zh-CN"/>
        </w:rPr>
        <w:t>农业展览馆维修</w:t>
      </w:r>
      <w:r>
        <w:rPr>
          <w:rFonts w:hint="default" w:ascii="Times New Roman" w:hAnsi="Times New Roman" w:eastAsia="方正仿宋_GB2312" w:cs="Times New Roman"/>
          <w:sz w:val="32"/>
          <w:szCs w:val="32"/>
          <w:u w:val="none"/>
          <w:lang w:val="en-US" w:eastAsia="zh-CN"/>
        </w:rPr>
        <w:t>改造项目施工招标代理服务单位</w:t>
      </w:r>
      <w:r>
        <w:rPr>
          <w:rFonts w:hint="default" w:ascii="Times New Roman" w:hAnsi="Times New Roman" w:eastAsia="方正仿宋_GB2312" w:cs="Times New Roman"/>
          <w:sz w:val="32"/>
          <w:szCs w:val="32"/>
          <w:lang w:val="en-US" w:eastAsia="zh-CN"/>
        </w:rPr>
        <w:t>，选聘有关事项如下：</w:t>
      </w:r>
    </w:p>
    <w:p w14:paraId="7D4F3D03">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仿宋_GB2312" w:cs="Times New Roman"/>
          <w:sz w:val="32"/>
          <w:szCs w:val="32"/>
          <w:lang w:val="en-US" w:eastAsia="zh-CN"/>
        </w:rPr>
      </w:pPr>
      <w:bookmarkStart w:id="5" w:name="_Toc17823"/>
      <w:r>
        <w:rPr>
          <w:rFonts w:hint="default" w:ascii="Times New Roman" w:hAnsi="Times New Roman" w:eastAsia="方正黑体_GBK" w:cs="Times New Roman"/>
          <w:i w:val="0"/>
          <w:iCs w:val="0"/>
          <w:caps w:val="0"/>
          <w:color w:val="000000"/>
          <w:spacing w:val="0"/>
          <w:sz w:val="32"/>
          <w:szCs w:val="32"/>
          <w:shd w:val="clear" w:fill="FFFFFF"/>
          <w:lang w:val="en-US" w:eastAsia="zh-CN"/>
        </w:rPr>
        <w:t>一、项目情况</w:t>
      </w:r>
      <w:bookmarkEnd w:id="5"/>
      <w:r>
        <w:rPr>
          <w:rFonts w:hint="default" w:ascii="Times New Roman" w:hAnsi="Times New Roman" w:eastAsia="方正仿宋_GB2312" w:cs="Times New Roman"/>
          <w:sz w:val="32"/>
          <w:szCs w:val="32"/>
          <w:lang w:val="en-US" w:eastAsia="zh-CN"/>
        </w:rPr>
        <w:tab/>
      </w:r>
    </w:p>
    <w:p w14:paraId="4506EBD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bookmarkStart w:id="6" w:name="OLE_LINK4"/>
      <w:bookmarkEnd w:id="6"/>
      <w:bookmarkStart w:id="7" w:name="OLE_LINK3"/>
      <w:bookmarkEnd w:id="7"/>
      <w:r>
        <w:rPr>
          <w:rFonts w:hint="default" w:ascii="Times New Roman" w:hAnsi="Times New Roman" w:eastAsia="方正仿宋_GB2312" w:cs="Times New Roman"/>
          <w:sz w:val="32"/>
          <w:szCs w:val="32"/>
          <w:lang w:val="en-US" w:eastAsia="zh-CN"/>
        </w:rPr>
        <w:t>（一）项目名称：</w:t>
      </w:r>
      <w:r>
        <w:rPr>
          <w:rFonts w:hint="eastAsia" w:ascii="Times New Roman" w:hAnsi="Times New Roman" w:eastAsia="方正仿宋_GB2312" w:cs="Times New Roman"/>
          <w:sz w:val="32"/>
          <w:szCs w:val="32"/>
          <w:lang w:val="en-US" w:eastAsia="zh-CN"/>
        </w:rPr>
        <w:t>农业展览馆维修</w:t>
      </w:r>
      <w:r>
        <w:rPr>
          <w:rFonts w:hint="default" w:ascii="Times New Roman" w:hAnsi="Times New Roman" w:eastAsia="方正仿宋_GB2312" w:cs="Times New Roman"/>
          <w:sz w:val="32"/>
          <w:szCs w:val="32"/>
          <w:lang w:val="en-US" w:eastAsia="zh-CN"/>
        </w:rPr>
        <w:t>改造项目</w:t>
      </w:r>
      <w:r>
        <w:rPr>
          <w:rFonts w:hint="eastAsia" w:ascii="Times New Roman" w:hAnsi="Times New Roman" w:eastAsia="方正仿宋_GB2312" w:cs="Times New Roman"/>
          <w:sz w:val="32"/>
          <w:szCs w:val="32"/>
          <w:lang w:val="en-US" w:eastAsia="zh-CN"/>
        </w:rPr>
        <w:t>设计单位和</w:t>
      </w:r>
      <w:r>
        <w:rPr>
          <w:rFonts w:hint="default" w:ascii="Times New Roman" w:hAnsi="Times New Roman" w:eastAsia="方正仿宋_GB2312" w:cs="Times New Roman"/>
          <w:sz w:val="32"/>
          <w:szCs w:val="32"/>
          <w:lang w:val="en-US" w:eastAsia="zh-CN"/>
        </w:rPr>
        <w:t>施工</w:t>
      </w:r>
      <w:r>
        <w:rPr>
          <w:rFonts w:hint="eastAsia" w:ascii="Times New Roman" w:hAnsi="Times New Roman" w:eastAsia="方正仿宋_GB2312" w:cs="Times New Roman"/>
          <w:sz w:val="32"/>
          <w:szCs w:val="32"/>
          <w:lang w:val="en-US" w:eastAsia="zh-CN"/>
        </w:rPr>
        <w:t>单位</w:t>
      </w:r>
      <w:r>
        <w:rPr>
          <w:rFonts w:hint="default" w:ascii="Times New Roman" w:hAnsi="Times New Roman" w:eastAsia="方正仿宋_GB2312" w:cs="Times New Roman"/>
          <w:sz w:val="32"/>
          <w:szCs w:val="32"/>
          <w:highlight w:val="none"/>
          <w:lang w:val="en-US" w:eastAsia="zh-CN"/>
        </w:rPr>
        <w:t>招标代理服务</w:t>
      </w:r>
      <w:r>
        <w:rPr>
          <w:rFonts w:hint="eastAsia" w:ascii="Times New Roman" w:hAnsi="Times New Roman" w:eastAsia="方正仿宋_GB2312" w:cs="Times New Roman"/>
          <w:sz w:val="32"/>
          <w:szCs w:val="32"/>
          <w:highlight w:val="none"/>
          <w:lang w:val="en-US" w:eastAsia="zh-CN"/>
        </w:rPr>
        <w:t>。</w:t>
      </w:r>
    </w:p>
    <w:p w14:paraId="57C85CB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（二）服务期限：</w:t>
      </w:r>
      <w:r>
        <w:rPr>
          <w:rFonts w:hint="eastAsia" w:ascii="方正仿宋_GBK" w:hAnsi="方正仿宋_GBK" w:eastAsia="方正仿宋_GBK" w:cs="方正仿宋_GBK"/>
          <w:sz w:val="32"/>
          <w:szCs w:val="32"/>
          <w:highlight w:val="none"/>
          <w:lang w:val="en-US" w:eastAsia="zh-CN"/>
        </w:rPr>
        <w:t>自签</w:t>
      </w:r>
      <w:r>
        <w:rPr>
          <w:rFonts w:hint="eastAsia" w:ascii="Times New Roman" w:hAnsi="Times New Roman" w:eastAsia="方正仿宋_GB2312" w:cs="Times New Roman"/>
          <w:sz w:val="32"/>
          <w:szCs w:val="32"/>
          <w:highlight w:val="none"/>
          <w:lang w:val="en-US" w:eastAsia="zh-CN"/>
        </w:rPr>
        <w:t>订合同之日起至提交招标投标情况报告止。</w:t>
      </w:r>
    </w:p>
    <w:p w14:paraId="2B5203B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highlight w:val="none"/>
          <w:lang w:val="en-US" w:eastAsia="zh-CN"/>
        </w:rPr>
        <w:t>（三）最高限价：</w:t>
      </w:r>
      <w:r>
        <w:rPr>
          <w:rFonts w:hint="eastAsia" w:ascii="Times New Roman" w:hAnsi="Times New Roman" w:eastAsia="方正仿宋_GB2312" w:cs="Times New Roman"/>
          <w:sz w:val="32"/>
          <w:szCs w:val="32"/>
          <w:lang w:val="en-US" w:eastAsia="zh-CN"/>
        </w:rPr>
        <w:t>9折（每次招标代理服务费低于1万元按1万元计取）。</w:t>
      </w:r>
    </w:p>
    <w:p w14:paraId="67CDC31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shd w:val="clear" w:fill="FFFFFF"/>
          <w:lang w:val="en-US" w:eastAsia="zh-CN"/>
        </w:rPr>
      </w:pPr>
      <w:bookmarkStart w:id="8" w:name="_Toc8276"/>
      <w:r>
        <w:rPr>
          <w:rFonts w:hint="default" w:ascii="Times New Roman" w:hAnsi="Times New Roman" w:eastAsia="方正黑体_GBK" w:cs="Times New Roman"/>
          <w:i w:val="0"/>
          <w:iCs w:val="0"/>
          <w:caps w:val="0"/>
          <w:color w:val="000000"/>
          <w:spacing w:val="0"/>
          <w:sz w:val="32"/>
          <w:szCs w:val="32"/>
          <w:shd w:val="clear" w:fill="FFFFFF"/>
          <w:lang w:val="en-US" w:eastAsia="zh-CN"/>
        </w:rPr>
        <w:t>二、资质要求</w:t>
      </w:r>
      <w:bookmarkEnd w:id="8"/>
    </w:p>
    <w:p w14:paraId="42FFF17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（一）具备独立法人资格，持有合法有效的营业执照，能独立承担民事责任的能力。</w:t>
      </w:r>
    </w:p>
    <w:p w14:paraId="19A80FD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（二）具有良好的商业信誉和良好征信，有依法缴纳税收的良好记录，近三年在经营活动中没有重大违法记录，不存在被禁止参与政府或企业采购活动的情形。</w:t>
      </w:r>
    </w:p>
    <w:p w14:paraId="44D7064E">
      <w:pPr>
        <w:keepNext w:val="0"/>
        <w:keepLines w:val="0"/>
        <w:pageBreakBefore w:val="0"/>
        <w:widowControl w:val="0"/>
        <w:kinsoku/>
        <w:wordWrap w:val="0"/>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（三）在重庆市招标代理机构信息管理系统登记注册。</w:t>
      </w:r>
    </w:p>
    <w:p w14:paraId="44BA0797">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四</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highlight w:val="none"/>
          <w:lang w:val="en-US" w:eastAsia="zh-CN"/>
        </w:rPr>
        <w:t>至</w:t>
      </w:r>
      <w:r>
        <w:rPr>
          <w:rFonts w:hint="default" w:ascii="Times New Roman" w:hAnsi="Times New Roman" w:eastAsia="方正仿宋_GB2312" w:cs="Times New Roman"/>
          <w:color w:val="auto"/>
          <w:sz w:val="32"/>
          <w:szCs w:val="32"/>
          <w:highlight w:val="none"/>
          <w:lang w:val="en-US" w:eastAsia="zh-CN"/>
        </w:rPr>
        <w:t>少</w:t>
      </w:r>
      <w:r>
        <w:rPr>
          <w:rFonts w:hint="eastAsia" w:ascii="Times New Roman" w:hAnsi="Times New Roman" w:eastAsia="方正仿宋_GB2312" w:cs="Times New Roman"/>
          <w:color w:val="auto"/>
          <w:sz w:val="32"/>
          <w:szCs w:val="32"/>
          <w:highlight w:val="none"/>
          <w:lang w:val="en-US" w:eastAsia="zh-CN"/>
        </w:rPr>
        <w:t>具有1个建筑面积不低于30000㎡的建筑类新建或改造工程设计单位和施工单位招标代理服务业绩</w:t>
      </w:r>
      <w:r>
        <w:rPr>
          <w:rFonts w:hint="default" w:ascii="Times New Roman" w:hAnsi="Times New Roman" w:eastAsia="方正仿宋_GB2312" w:cs="Times New Roman"/>
          <w:sz w:val="32"/>
          <w:szCs w:val="32"/>
          <w:highlight w:val="none"/>
          <w:lang w:val="en-US" w:eastAsia="zh-CN"/>
        </w:rPr>
        <w:t>。</w:t>
      </w:r>
    </w:p>
    <w:p w14:paraId="6FEA854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w:t>
      </w:r>
      <w:r>
        <w:rPr>
          <w:rFonts w:hint="eastAsia" w:ascii="Times New Roman" w:hAnsi="Times New Roman" w:eastAsia="方正仿宋_GB2312" w:cs="Times New Roman"/>
          <w:kern w:val="2"/>
          <w:sz w:val="32"/>
          <w:szCs w:val="32"/>
          <w:highlight w:val="none"/>
          <w:lang w:val="en-US" w:eastAsia="zh-CN" w:bidi="ar-SA"/>
        </w:rPr>
        <w:t>五</w:t>
      </w:r>
      <w:r>
        <w:rPr>
          <w:rFonts w:hint="default" w:ascii="Times New Roman" w:hAnsi="Times New Roman" w:eastAsia="方正仿宋_GB2312" w:cs="Times New Roman"/>
          <w:kern w:val="2"/>
          <w:sz w:val="32"/>
          <w:szCs w:val="32"/>
          <w:highlight w:val="none"/>
          <w:lang w:val="en-US" w:eastAsia="zh-CN" w:bidi="ar-SA"/>
        </w:rPr>
        <w:t>）法定代表人（或单位负责人）为同一个人的两个及两个以上法人（机构），母公司、全资子公司及其控股公司，不得同时参与投标，否则相关投标文件全部视为无效。</w:t>
      </w:r>
    </w:p>
    <w:p w14:paraId="547D01B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shd w:val="clear" w:fill="FFFFFF"/>
          <w:lang w:val="en-US" w:eastAsia="zh-CN"/>
        </w:rPr>
      </w:pPr>
      <w:bookmarkStart w:id="9" w:name="_Toc12821"/>
      <w:r>
        <w:rPr>
          <w:rFonts w:hint="default" w:ascii="Times New Roman" w:hAnsi="Times New Roman" w:eastAsia="方正黑体_GBK" w:cs="Times New Roman"/>
          <w:i w:val="0"/>
          <w:iCs w:val="0"/>
          <w:caps w:val="0"/>
          <w:color w:val="000000"/>
          <w:spacing w:val="0"/>
          <w:sz w:val="32"/>
          <w:szCs w:val="32"/>
          <w:shd w:val="clear" w:fill="FFFFFF"/>
          <w:lang w:val="en-US" w:eastAsia="zh-CN"/>
        </w:rPr>
        <w:t>三、比选资料必须密封，且签字盖章齐全，并按时送达指定地点。</w:t>
      </w:r>
      <w:bookmarkEnd w:id="9"/>
      <w:bookmarkStart w:id="10" w:name="_Toc25316"/>
    </w:p>
    <w:p w14:paraId="47910E44">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shd w:val="clear" w:fill="FFFFFF"/>
          <w:lang w:val="en-US" w:eastAsia="zh-CN"/>
        </w:rPr>
      </w:pPr>
      <w:r>
        <w:rPr>
          <w:rFonts w:hint="default" w:ascii="Times New Roman" w:hAnsi="Times New Roman" w:eastAsia="方正黑体_GBK" w:cs="Times New Roman"/>
          <w:i w:val="0"/>
          <w:iCs w:val="0"/>
          <w:caps w:val="0"/>
          <w:color w:val="000000"/>
          <w:spacing w:val="0"/>
          <w:sz w:val="32"/>
          <w:szCs w:val="32"/>
          <w:shd w:val="clear" w:fill="FFFFFF"/>
          <w:lang w:val="en-US" w:eastAsia="zh-CN"/>
        </w:rPr>
        <w:t>四、报价文件递交</w:t>
      </w:r>
      <w:bookmarkEnd w:id="10"/>
    </w:p>
    <w:p w14:paraId="6299E6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0" w:firstLineChars="200"/>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报价文件请于2025年</w:t>
      </w:r>
      <w:r>
        <w:rPr>
          <w:rFonts w:hint="eastAsia" w:ascii="Times New Roman" w:hAnsi="Times New Roman" w:eastAsia="方正仿宋_GB2312" w:cs="Times New Roman"/>
          <w:kern w:val="2"/>
          <w:sz w:val="32"/>
          <w:szCs w:val="32"/>
          <w:highlight w:val="none"/>
          <w:lang w:val="en-US" w:eastAsia="zh-CN" w:bidi="ar-SA"/>
        </w:rPr>
        <w:t>12</w:t>
      </w:r>
      <w:r>
        <w:rPr>
          <w:rFonts w:hint="default" w:ascii="Times New Roman" w:hAnsi="Times New Roman" w:eastAsia="方正仿宋_GB2312" w:cs="Times New Roman"/>
          <w:kern w:val="2"/>
          <w:sz w:val="32"/>
          <w:szCs w:val="32"/>
          <w:highlight w:val="none"/>
          <w:lang w:val="en-US" w:eastAsia="zh-CN" w:bidi="ar-SA"/>
        </w:rPr>
        <w:t>月</w:t>
      </w:r>
      <w:r>
        <w:rPr>
          <w:rFonts w:hint="eastAsia" w:ascii="Times New Roman" w:hAnsi="Times New Roman" w:eastAsia="方正仿宋_GB2312" w:cs="Times New Roman"/>
          <w:kern w:val="2"/>
          <w:sz w:val="32"/>
          <w:szCs w:val="32"/>
          <w:highlight w:val="none"/>
          <w:lang w:val="en-US" w:eastAsia="zh-CN" w:bidi="ar-SA"/>
        </w:rPr>
        <w:t>18</w:t>
      </w:r>
      <w:r>
        <w:rPr>
          <w:rFonts w:hint="default" w:ascii="Times New Roman" w:hAnsi="Times New Roman" w:eastAsia="方正仿宋_GB2312" w:cs="Times New Roman"/>
          <w:kern w:val="2"/>
          <w:sz w:val="32"/>
          <w:szCs w:val="32"/>
          <w:highlight w:val="none"/>
          <w:lang w:val="en-US" w:eastAsia="zh-CN" w:bidi="ar-SA"/>
        </w:rPr>
        <w:t>日（星期</w:t>
      </w:r>
      <w:r>
        <w:rPr>
          <w:rFonts w:hint="eastAsia" w:ascii="Times New Roman" w:hAnsi="Times New Roman" w:eastAsia="方正仿宋_GB2312" w:cs="Times New Roman"/>
          <w:kern w:val="2"/>
          <w:sz w:val="32"/>
          <w:szCs w:val="32"/>
          <w:highlight w:val="none"/>
          <w:lang w:val="en-US" w:eastAsia="zh-CN" w:bidi="ar-SA"/>
        </w:rPr>
        <w:t>四</w:t>
      </w:r>
      <w:r>
        <w:rPr>
          <w:rFonts w:hint="default" w:ascii="Times New Roman" w:hAnsi="Times New Roman" w:eastAsia="方正仿宋_GB2312" w:cs="Times New Roman"/>
          <w:kern w:val="2"/>
          <w:sz w:val="32"/>
          <w:szCs w:val="32"/>
          <w:highlight w:val="none"/>
          <w:lang w:val="en-US" w:eastAsia="zh-CN" w:bidi="ar-SA"/>
        </w:rPr>
        <w:t>）17:00前密封送至重庆市渝中区中山三路121号</w:t>
      </w:r>
      <w:r>
        <w:rPr>
          <w:rFonts w:hint="eastAsia" w:ascii="Times New Roman" w:hAnsi="Times New Roman" w:eastAsia="方正仿宋_GB2312" w:cs="Times New Roman"/>
          <w:kern w:val="2"/>
          <w:sz w:val="32"/>
          <w:szCs w:val="32"/>
          <w:highlight w:val="none"/>
          <w:lang w:val="en-US" w:eastAsia="zh-CN" w:bidi="ar-SA"/>
        </w:rPr>
        <w:t>中山大厦22楼2212室</w:t>
      </w:r>
      <w:r>
        <w:rPr>
          <w:rFonts w:hint="default" w:ascii="Times New Roman" w:hAnsi="Times New Roman" w:eastAsia="方正仿宋_GB2312" w:cs="Times New Roman"/>
          <w:kern w:val="2"/>
          <w:sz w:val="32"/>
          <w:szCs w:val="32"/>
          <w:highlight w:val="none"/>
          <w:lang w:val="en-US" w:eastAsia="zh-CN" w:bidi="ar-SA"/>
        </w:rPr>
        <w:t>（直接送达或邮寄），逾时则不予受理。</w:t>
      </w:r>
    </w:p>
    <w:p w14:paraId="11B353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联系人：</w:t>
      </w:r>
      <w:r>
        <w:rPr>
          <w:rFonts w:hint="eastAsia" w:ascii="Times New Roman" w:hAnsi="Times New Roman" w:eastAsia="方正仿宋_GB2312" w:cs="Times New Roman"/>
          <w:kern w:val="2"/>
          <w:sz w:val="32"/>
          <w:szCs w:val="32"/>
          <w:highlight w:val="none"/>
          <w:lang w:val="en-US" w:eastAsia="zh-CN" w:bidi="ar-SA"/>
        </w:rPr>
        <w:t>喻</w:t>
      </w:r>
      <w:r>
        <w:rPr>
          <w:rFonts w:hint="eastAsia" w:ascii="方正仿宋_GBK" w:hAnsi="方正仿宋_GBK" w:eastAsia="方正仿宋_GBK" w:cs="方正仿宋_GBK"/>
          <w:kern w:val="2"/>
          <w:sz w:val="32"/>
          <w:szCs w:val="32"/>
          <w:highlight w:val="none"/>
          <w:lang w:val="en-US" w:eastAsia="zh-CN" w:bidi="ar-SA"/>
        </w:rPr>
        <w:t>老师</w:t>
      </w:r>
    </w:p>
    <w:p w14:paraId="0D37F9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联系电话：</w:t>
      </w:r>
      <w:r>
        <w:rPr>
          <w:rFonts w:hint="eastAsia" w:ascii="Times New Roman" w:hAnsi="Times New Roman" w:eastAsia="方正仿宋_GB2312" w:cs="Times New Roman"/>
          <w:kern w:val="2"/>
          <w:sz w:val="32"/>
          <w:szCs w:val="32"/>
          <w:highlight w:val="none"/>
          <w:lang w:val="en-US" w:eastAsia="zh-CN" w:bidi="ar-SA"/>
        </w:rPr>
        <w:t>17338703873</w:t>
      </w:r>
    </w:p>
    <w:p w14:paraId="3F666873">
      <w:pPr>
        <w:rPr>
          <w:rFonts w:hint="default" w:ascii="Times New Roman" w:hAnsi="Times New Roman" w:eastAsia="方正小标宋_GBK" w:cs="Times New Roman"/>
          <w:sz w:val="44"/>
          <w:szCs w:val="44"/>
        </w:rPr>
      </w:pPr>
      <w:bookmarkStart w:id="11" w:name="_Toc31535"/>
      <w:r>
        <w:rPr>
          <w:rFonts w:hint="default" w:ascii="Times New Roman" w:hAnsi="Times New Roman" w:eastAsia="方正小标宋_GBK" w:cs="Times New Roman"/>
          <w:sz w:val="44"/>
          <w:szCs w:val="44"/>
        </w:rPr>
        <w:br w:type="page"/>
      </w:r>
    </w:p>
    <w:bookmarkEnd w:id="11"/>
    <w:p w14:paraId="3B869FDA">
      <w:pPr>
        <w:spacing w:line="595" w:lineRule="exact"/>
        <w:ind w:firstLine="880" w:firstLineChars="200"/>
        <w:jc w:val="center"/>
        <w:outlineLvl w:val="0"/>
        <w:rPr>
          <w:rFonts w:hint="default" w:ascii="Times New Roman" w:hAnsi="Times New Roman" w:eastAsia="黑体" w:cs="Times New Roman"/>
          <w:sz w:val="32"/>
          <w:szCs w:val="32"/>
        </w:rPr>
      </w:pPr>
      <w:bookmarkStart w:id="12" w:name="_Toc23382"/>
      <w:r>
        <w:rPr>
          <w:rFonts w:hint="default" w:ascii="Times New Roman" w:hAnsi="Times New Roman" w:eastAsia="方正小标宋_GBK" w:cs="Times New Roman"/>
          <w:sz w:val="44"/>
          <w:szCs w:val="44"/>
        </w:rPr>
        <w:t>第</w:t>
      </w:r>
      <w:r>
        <w:rPr>
          <w:rFonts w:hint="eastAsia" w:ascii="Times New Roman" w:hAnsi="Times New Roman" w:eastAsia="方正小标宋_GBK" w:cs="Times New Roman"/>
          <w:sz w:val="44"/>
          <w:szCs w:val="44"/>
          <w:lang w:eastAsia="zh-CN"/>
        </w:rPr>
        <w:t>二</w:t>
      </w:r>
      <w:r>
        <w:rPr>
          <w:rFonts w:hint="default" w:ascii="Times New Roman" w:hAnsi="Times New Roman" w:eastAsia="方正小标宋_GBK" w:cs="Times New Roman"/>
          <w:sz w:val="44"/>
          <w:szCs w:val="44"/>
        </w:rPr>
        <w:t>章 比选须知</w:t>
      </w:r>
      <w:r>
        <w:rPr>
          <w:rFonts w:hint="default" w:ascii="Times New Roman" w:hAnsi="Times New Roman" w:eastAsia="方正小标宋_GBK" w:cs="Times New Roman"/>
          <w:sz w:val="44"/>
          <w:szCs w:val="44"/>
          <w:lang w:val="en-US" w:eastAsia="zh-CN"/>
        </w:rPr>
        <w:t>及评分标准</w:t>
      </w:r>
      <w:bookmarkEnd w:id="12"/>
    </w:p>
    <w:p w14:paraId="27D6B563">
      <w:pPr>
        <w:spacing w:line="595" w:lineRule="exact"/>
        <w:ind w:firstLine="640" w:firstLineChars="200"/>
        <w:outlineLvl w:val="0"/>
        <w:rPr>
          <w:rFonts w:hint="default" w:ascii="Times New Roman" w:hAnsi="Times New Roman" w:eastAsia="方正小标宋_GBK" w:cs="Times New Roman"/>
          <w:sz w:val="44"/>
          <w:szCs w:val="44"/>
        </w:rPr>
      </w:pPr>
      <w:bookmarkStart w:id="13" w:name="_Toc1086"/>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比选须知</w:t>
      </w:r>
      <w:bookmarkEnd w:id="13"/>
    </w:p>
    <w:tbl>
      <w:tblPr>
        <w:tblStyle w:val="14"/>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1512"/>
        <w:gridCol w:w="7144"/>
      </w:tblGrid>
      <w:tr w14:paraId="3F91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atLeast"/>
        </w:trPr>
        <w:tc>
          <w:tcPr>
            <w:tcW w:w="867" w:type="dxa"/>
            <w:vAlign w:val="center"/>
          </w:tcPr>
          <w:p w14:paraId="76F2474F">
            <w:pPr>
              <w:pageBreakBefore w:val="0"/>
              <w:kinsoku/>
              <w:wordWrap/>
              <w:overflowPunct/>
              <w:topLinePunct w:val="0"/>
              <w:bidi w:val="0"/>
              <w:snapToGrid/>
              <w:spacing w:line="240" w:lineRule="auto"/>
              <w:ind w:firstLine="0" w:firstLineChars="0"/>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条款号</w:t>
            </w:r>
          </w:p>
        </w:tc>
        <w:tc>
          <w:tcPr>
            <w:tcW w:w="1512" w:type="dxa"/>
            <w:vAlign w:val="center"/>
          </w:tcPr>
          <w:p w14:paraId="2F60694F">
            <w:pPr>
              <w:pageBreakBefore w:val="0"/>
              <w:kinsoku/>
              <w:wordWrap/>
              <w:overflowPunct/>
              <w:topLinePunct w:val="0"/>
              <w:bidi w:val="0"/>
              <w:snapToGrid/>
              <w:spacing w:line="240" w:lineRule="auto"/>
              <w:ind w:firstLine="254" w:firstLineChars="121"/>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条款名称</w:t>
            </w:r>
          </w:p>
        </w:tc>
        <w:tc>
          <w:tcPr>
            <w:tcW w:w="7144" w:type="dxa"/>
            <w:vAlign w:val="center"/>
          </w:tcPr>
          <w:p w14:paraId="10ED9428">
            <w:pPr>
              <w:pageBreakBefore w:val="0"/>
              <w:kinsoku/>
              <w:wordWrap/>
              <w:overflowPunct/>
              <w:topLinePunct w:val="0"/>
              <w:bidi w:val="0"/>
              <w:snapToGrid/>
              <w:spacing w:line="240" w:lineRule="auto"/>
              <w:ind w:left="0" w:leftChars="0" w:firstLine="0" w:firstLineChars="0"/>
              <w:jc w:val="center"/>
              <w:rPr>
                <w:rFonts w:hint="default" w:ascii="Times New Roman" w:hAnsi="Times New Roman" w:eastAsia="方正黑体_GBK" w:cs="Times New Roman"/>
                <w:sz w:val="21"/>
                <w:szCs w:val="21"/>
                <w:highlight w:val="none"/>
              </w:rPr>
            </w:pPr>
            <w:r>
              <w:rPr>
                <w:rFonts w:hint="default" w:ascii="Times New Roman" w:hAnsi="Times New Roman" w:eastAsia="方正黑体_GBK" w:cs="Times New Roman"/>
                <w:sz w:val="21"/>
                <w:szCs w:val="21"/>
                <w:highlight w:val="none"/>
              </w:rPr>
              <w:t>内      容</w:t>
            </w:r>
          </w:p>
        </w:tc>
      </w:tr>
      <w:tr w14:paraId="2358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trPr>
        <w:tc>
          <w:tcPr>
            <w:tcW w:w="867" w:type="dxa"/>
            <w:vAlign w:val="center"/>
          </w:tcPr>
          <w:p w14:paraId="430940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highlight w:val="none"/>
              </w:rPr>
              <w:t>1</w:t>
            </w:r>
          </w:p>
        </w:tc>
        <w:tc>
          <w:tcPr>
            <w:tcW w:w="1512" w:type="dxa"/>
            <w:vAlign w:val="center"/>
          </w:tcPr>
          <w:p w14:paraId="4631DCF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采购人</w:t>
            </w:r>
          </w:p>
        </w:tc>
        <w:tc>
          <w:tcPr>
            <w:tcW w:w="7144" w:type="dxa"/>
            <w:vAlign w:val="center"/>
          </w:tcPr>
          <w:p w14:paraId="4726663B">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14" w:name="_Toc477187761"/>
            <w:bookmarkStart w:id="15" w:name="_Toc477450749"/>
            <w:bookmarkStart w:id="16" w:name="_Toc478234255"/>
            <w:r>
              <w:rPr>
                <w:rFonts w:hint="default" w:ascii="Times New Roman" w:hAnsi="Times New Roman" w:eastAsia="方正仿宋_GB2312" w:cs="Times New Roman"/>
                <w:bCs/>
                <w:sz w:val="21"/>
                <w:szCs w:val="21"/>
                <w:highlight w:val="none"/>
                <w:lang w:val="en-US" w:eastAsia="zh-CN"/>
              </w:rPr>
              <w:t>采购人：</w:t>
            </w:r>
            <w:bookmarkEnd w:id="14"/>
            <w:bookmarkEnd w:id="15"/>
            <w:bookmarkEnd w:id="16"/>
            <w:r>
              <w:rPr>
                <w:rFonts w:hint="default" w:ascii="Times New Roman" w:hAnsi="Times New Roman" w:eastAsia="方正仿宋_GB2312" w:cs="Times New Roman"/>
                <w:bCs/>
                <w:sz w:val="21"/>
                <w:szCs w:val="21"/>
                <w:highlight w:val="none"/>
                <w:lang w:val="en-US" w:eastAsia="zh-CN"/>
              </w:rPr>
              <w:t>重庆</w:t>
            </w:r>
            <w:r>
              <w:rPr>
                <w:rFonts w:hint="eastAsia" w:ascii="Times New Roman" w:hAnsi="Times New Roman" w:eastAsia="方正仿宋_GB2312" w:cs="Times New Roman"/>
                <w:bCs/>
                <w:sz w:val="21"/>
                <w:szCs w:val="21"/>
                <w:highlight w:val="none"/>
                <w:lang w:val="en-US" w:eastAsia="zh-CN"/>
              </w:rPr>
              <w:t>粮食</w:t>
            </w:r>
            <w:r>
              <w:rPr>
                <w:rFonts w:hint="default" w:ascii="Times New Roman" w:hAnsi="Times New Roman" w:eastAsia="方正仿宋_GB2312" w:cs="Times New Roman"/>
                <w:bCs/>
                <w:sz w:val="21"/>
                <w:szCs w:val="21"/>
                <w:highlight w:val="none"/>
                <w:lang w:val="en-US" w:eastAsia="zh-CN"/>
              </w:rPr>
              <w:t>集团有限</w:t>
            </w:r>
            <w:r>
              <w:rPr>
                <w:rFonts w:hint="eastAsia" w:ascii="Times New Roman" w:hAnsi="Times New Roman" w:eastAsia="方正仿宋_GB2312" w:cs="Times New Roman"/>
                <w:bCs/>
                <w:sz w:val="21"/>
                <w:szCs w:val="21"/>
                <w:highlight w:val="none"/>
                <w:lang w:val="en-US" w:eastAsia="zh-CN"/>
              </w:rPr>
              <w:t>责任</w:t>
            </w:r>
            <w:r>
              <w:rPr>
                <w:rFonts w:hint="default" w:ascii="Times New Roman" w:hAnsi="Times New Roman" w:eastAsia="方正仿宋_GB2312" w:cs="Times New Roman"/>
                <w:bCs/>
                <w:sz w:val="21"/>
                <w:szCs w:val="21"/>
                <w:highlight w:val="none"/>
                <w:lang w:val="en-US" w:eastAsia="zh-CN"/>
              </w:rPr>
              <w:t>公司</w:t>
            </w:r>
          </w:p>
          <w:p w14:paraId="4461A756">
            <w:pPr>
              <w:keepNext w:val="0"/>
              <w:keepLines w:val="0"/>
              <w:pageBreakBefore w:val="0"/>
              <w:numPr>
                <w:ilvl w:val="0"/>
                <w:numId w:val="2"/>
              </w:numPr>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17" w:name="_Toc477187762"/>
            <w:bookmarkStart w:id="18" w:name="_Toc477450750"/>
            <w:bookmarkStart w:id="19" w:name="_Toc478234256"/>
            <w:r>
              <w:rPr>
                <w:rFonts w:hint="default" w:ascii="Times New Roman" w:hAnsi="Times New Roman" w:eastAsia="方正仿宋_GB2312" w:cs="Times New Roman"/>
                <w:bCs/>
                <w:sz w:val="21"/>
                <w:szCs w:val="21"/>
                <w:highlight w:val="none"/>
                <w:lang w:val="en-US" w:eastAsia="zh-CN"/>
              </w:rPr>
              <w:t>地址：</w:t>
            </w:r>
            <w:bookmarkEnd w:id="17"/>
            <w:bookmarkEnd w:id="18"/>
            <w:bookmarkEnd w:id="19"/>
            <w:r>
              <w:rPr>
                <w:rFonts w:hint="default" w:ascii="Times New Roman" w:hAnsi="Times New Roman" w:eastAsia="方正仿宋_GB2312" w:cs="Times New Roman"/>
                <w:bCs/>
                <w:sz w:val="21"/>
                <w:szCs w:val="21"/>
                <w:highlight w:val="none"/>
                <w:lang w:val="en-US" w:eastAsia="zh-CN"/>
              </w:rPr>
              <w:t>重庆市渝中区中山三路121号</w:t>
            </w:r>
            <w:r>
              <w:rPr>
                <w:rFonts w:hint="eastAsia" w:ascii="Times New Roman" w:hAnsi="Times New Roman" w:eastAsia="方正仿宋_GB2312" w:cs="Times New Roman"/>
                <w:bCs/>
                <w:sz w:val="21"/>
                <w:szCs w:val="21"/>
                <w:highlight w:val="none"/>
                <w:lang w:val="en-US" w:eastAsia="zh-CN"/>
              </w:rPr>
              <w:t>中山大厦22</w:t>
            </w:r>
            <w:r>
              <w:rPr>
                <w:rFonts w:hint="default" w:ascii="Times New Roman" w:hAnsi="Times New Roman" w:eastAsia="方正仿宋_GB2312" w:cs="Times New Roman"/>
                <w:bCs/>
                <w:sz w:val="21"/>
                <w:szCs w:val="21"/>
                <w:highlight w:val="none"/>
                <w:lang w:val="en-US" w:eastAsia="zh-CN"/>
              </w:rPr>
              <w:t>楼</w:t>
            </w:r>
            <w:r>
              <w:rPr>
                <w:rFonts w:hint="eastAsia" w:ascii="Times New Roman" w:hAnsi="Times New Roman" w:eastAsia="方正仿宋_GB2312" w:cs="Times New Roman"/>
                <w:bCs/>
                <w:sz w:val="21"/>
                <w:szCs w:val="21"/>
                <w:highlight w:val="none"/>
                <w:lang w:val="en-US" w:eastAsia="zh-CN"/>
              </w:rPr>
              <w:t>2212</w:t>
            </w:r>
            <w:r>
              <w:rPr>
                <w:rFonts w:hint="default" w:ascii="Times New Roman" w:hAnsi="Times New Roman" w:eastAsia="方正仿宋_GB2312" w:cs="Times New Roman"/>
                <w:bCs/>
                <w:sz w:val="21"/>
                <w:szCs w:val="21"/>
                <w:highlight w:val="none"/>
                <w:lang w:val="en-US" w:eastAsia="zh-CN"/>
              </w:rPr>
              <w:t>室</w:t>
            </w:r>
          </w:p>
        </w:tc>
      </w:tr>
      <w:tr w14:paraId="1E32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3A6574D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rPr>
            </w:pPr>
            <w:r>
              <w:rPr>
                <w:rFonts w:hint="default" w:ascii="Times New Roman" w:hAnsi="Times New Roman" w:eastAsia="方正仿宋_GB2312" w:cs="Times New Roman"/>
                <w:sz w:val="21"/>
                <w:szCs w:val="21"/>
                <w:highlight w:val="none"/>
              </w:rPr>
              <w:t>2</w:t>
            </w:r>
          </w:p>
        </w:tc>
        <w:tc>
          <w:tcPr>
            <w:tcW w:w="1512" w:type="dxa"/>
            <w:vAlign w:val="center"/>
          </w:tcPr>
          <w:p w14:paraId="3A41B31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项目名称</w:t>
            </w:r>
          </w:p>
        </w:tc>
        <w:tc>
          <w:tcPr>
            <w:tcW w:w="7144" w:type="dxa"/>
            <w:vAlign w:val="center"/>
          </w:tcPr>
          <w:p w14:paraId="79D5B5A5">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农业展览馆维修</w:t>
            </w:r>
            <w:r>
              <w:rPr>
                <w:rFonts w:hint="default" w:ascii="Times New Roman" w:hAnsi="Times New Roman" w:eastAsia="方正仿宋_GB2312" w:cs="Times New Roman"/>
                <w:bCs/>
                <w:sz w:val="21"/>
                <w:szCs w:val="21"/>
                <w:highlight w:val="none"/>
                <w:lang w:val="en-US" w:eastAsia="zh-CN"/>
              </w:rPr>
              <w:t>改造项目</w:t>
            </w:r>
            <w:r>
              <w:rPr>
                <w:rFonts w:hint="eastAsia" w:ascii="Times New Roman" w:hAnsi="Times New Roman" w:eastAsia="方正仿宋_GB2312" w:cs="Times New Roman"/>
                <w:bCs/>
                <w:sz w:val="21"/>
                <w:szCs w:val="21"/>
                <w:highlight w:val="none"/>
                <w:lang w:val="en-US" w:eastAsia="zh-CN"/>
              </w:rPr>
              <w:t>设计单位和</w:t>
            </w:r>
            <w:r>
              <w:rPr>
                <w:rFonts w:hint="default" w:ascii="Times New Roman" w:hAnsi="Times New Roman" w:eastAsia="方正仿宋_GB2312" w:cs="Times New Roman"/>
                <w:bCs/>
                <w:sz w:val="21"/>
                <w:szCs w:val="21"/>
                <w:highlight w:val="none"/>
                <w:lang w:val="en-US" w:eastAsia="zh-CN"/>
              </w:rPr>
              <w:t>施工</w:t>
            </w:r>
            <w:r>
              <w:rPr>
                <w:rFonts w:hint="eastAsia" w:ascii="Times New Roman" w:hAnsi="Times New Roman" w:eastAsia="方正仿宋_GB2312" w:cs="Times New Roman"/>
                <w:bCs/>
                <w:sz w:val="21"/>
                <w:szCs w:val="21"/>
                <w:highlight w:val="none"/>
                <w:lang w:val="en-US" w:eastAsia="zh-CN"/>
              </w:rPr>
              <w:t>单位</w:t>
            </w:r>
            <w:r>
              <w:rPr>
                <w:rFonts w:hint="default" w:ascii="Times New Roman" w:hAnsi="Times New Roman" w:eastAsia="方正仿宋_GB2312" w:cs="Times New Roman"/>
                <w:bCs/>
                <w:sz w:val="21"/>
                <w:szCs w:val="21"/>
                <w:highlight w:val="none"/>
                <w:lang w:val="en-US" w:eastAsia="zh-CN"/>
              </w:rPr>
              <w:t>招标代理服务</w:t>
            </w:r>
          </w:p>
        </w:tc>
      </w:tr>
      <w:tr w14:paraId="3857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867" w:type="dxa"/>
            <w:vAlign w:val="center"/>
          </w:tcPr>
          <w:p w14:paraId="4E39670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eastAsia="zh-CN"/>
              </w:rPr>
            </w:pPr>
            <w:r>
              <w:rPr>
                <w:rFonts w:hint="default" w:ascii="Times New Roman" w:hAnsi="Times New Roman" w:eastAsia="方正仿宋_GB2312" w:cs="Times New Roman"/>
                <w:sz w:val="21"/>
                <w:szCs w:val="21"/>
                <w:highlight w:val="none"/>
                <w:lang w:val="en-US" w:eastAsia="zh-CN"/>
              </w:rPr>
              <w:t>3</w:t>
            </w:r>
          </w:p>
        </w:tc>
        <w:tc>
          <w:tcPr>
            <w:tcW w:w="1512" w:type="dxa"/>
            <w:vAlign w:val="center"/>
          </w:tcPr>
          <w:p w14:paraId="73EB107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rPr>
              <w:t>最高限价</w:t>
            </w:r>
          </w:p>
        </w:tc>
        <w:tc>
          <w:tcPr>
            <w:tcW w:w="7144" w:type="dxa"/>
            <w:vAlign w:val="center"/>
          </w:tcPr>
          <w:p w14:paraId="65A3DC3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rPr>
            </w:pPr>
            <w:r>
              <w:rPr>
                <w:rFonts w:hint="default" w:ascii="Times New Roman" w:hAnsi="Times New Roman" w:eastAsia="方正仿宋_GB2312" w:cs="Times New Roman"/>
                <w:bCs/>
                <w:sz w:val="21"/>
                <w:szCs w:val="21"/>
                <w:highlight w:val="none"/>
                <w:lang w:eastAsia="zh-CN"/>
              </w:rPr>
              <w:t>最高限价为</w:t>
            </w:r>
            <w:r>
              <w:rPr>
                <w:rFonts w:hint="eastAsia" w:ascii="Times New Roman" w:hAnsi="Times New Roman" w:eastAsia="方正仿宋_GB2312" w:cs="Times New Roman"/>
                <w:bCs/>
                <w:sz w:val="21"/>
                <w:szCs w:val="21"/>
                <w:highlight w:val="none"/>
                <w:lang w:val="en-US" w:eastAsia="zh-CN"/>
              </w:rPr>
              <w:t>发改价格〔2011〕534号文件收费标准的9折（每次招标代理服务费低于1万元按1万元计取），</w:t>
            </w:r>
            <w:r>
              <w:rPr>
                <w:rFonts w:hint="default" w:ascii="Times New Roman" w:hAnsi="Times New Roman" w:eastAsia="方正仿宋_GB2312" w:cs="Times New Roman"/>
                <w:bCs/>
                <w:sz w:val="21"/>
                <w:szCs w:val="21"/>
                <w:highlight w:val="none"/>
                <w:lang w:eastAsia="zh-CN"/>
              </w:rPr>
              <w:t>超过最高限价</w:t>
            </w:r>
            <w:r>
              <w:rPr>
                <w:rFonts w:hint="default" w:ascii="Times New Roman" w:hAnsi="Times New Roman" w:eastAsia="方正仿宋_GB2312" w:cs="Times New Roman"/>
                <w:bCs/>
                <w:sz w:val="21"/>
                <w:szCs w:val="21"/>
                <w:highlight w:val="none"/>
              </w:rPr>
              <w:t>为</w:t>
            </w:r>
            <w:r>
              <w:rPr>
                <w:rFonts w:hint="default" w:ascii="Times New Roman" w:hAnsi="Times New Roman" w:eastAsia="方正仿宋_GB2312" w:cs="Times New Roman"/>
                <w:bCs/>
                <w:sz w:val="21"/>
                <w:szCs w:val="21"/>
                <w:highlight w:val="none"/>
                <w:lang w:val="en-US" w:eastAsia="zh-CN"/>
              </w:rPr>
              <w:t>无效</w:t>
            </w:r>
            <w:r>
              <w:rPr>
                <w:rFonts w:hint="eastAsia" w:ascii="Times New Roman" w:hAnsi="Times New Roman" w:eastAsia="方正仿宋_GB2312" w:cs="Times New Roman"/>
                <w:bCs/>
                <w:sz w:val="21"/>
                <w:szCs w:val="21"/>
                <w:highlight w:val="none"/>
                <w:lang w:val="en-US" w:eastAsia="zh-CN"/>
              </w:rPr>
              <w:t>报</w:t>
            </w:r>
            <w:r>
              <w:rPr>
                <w:rFonts w:hint="default" w:ascii="Times New Roman" w:hAnsi="Times New Roman" w:eastAsia="方正仿宋_GB2312" w:cs="Times New Roman"/>
                <w:bCs/>
                <w:sz w:val="21"/>
                <w:szCs w:val="21"/>
                <w:highlight w:val="none"/>
                <w:lang w:val="en-US" w:eastAsia="zh-CN"/>
              </w:rPr>
              <w:t>价</w:t>
            </w:r>
            <w:r>
              <w:rPr>
                <w:rFonts w:hint="eastAsia" w:ascii="Times New Roman" w:hAnsi="Times New Roman" w:eastAsia="方正仿宋_GB2312" w:cs="Times New Roman"/>
                <w:bCs/>
                <w:sz w:val="21"/>
                <w:szCs w:val="21"/>
                <w:highlight w:val="none"/>
                <w:lang w:val="en-US" w:eastAsia="zh-CN"/>
              </w:rPr>
              <w:t>。报价应按阿拉伯数字加百分比的形式进行报价（如：90%或75%）。</w:t>
            </w:r>
          </w:p>
        </w:tc>
      </w:tr>
      <w:tr w14:paraId="5C3B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trPr>
        <w:tc>
          <w:tcPr>
            <w:tcW w:w="867" w:type="dxa"/>
            <w:vAlign w:val="center"/>
          </w:tcPr>
          <w:p w14:paraId="4973CF0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4</w:t>
            </w:r>
          </w:p>
        </w:tc>
        <w:tc>
          <w:tcPr>
            <w:tcW w:w="1512" w:type="dxa"/>
            <w:vAlign w:val="center"/>
          </w:tcPr>
          <w:p w14:paraId="44F1C48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val="en-US" w:eastAsia="zh-CN"/>
              </w:rPr>
              <w:t>投标</w:t>
            </w:r>
            <w:r>
              <w:rPr>
                <w:rFonts w:hint="default" w:ascii="Times New Roman" w:hAnsi="Times New Roman" w:eastAsia="方正仿宋_GB2312" w:cs="Times New Roman"/>
                <w:bCs/>
                <w:sz w:val="21"/>
                <w:szCs w:val="21"/>
                <w:highlight w:val="none"/>
              </w:rPr>
              <w:t>人资质</w:t>
            </w:r>
          </w:p>
        </w:tc>
        <w:tc>
          <w:tcPr>
            <w:tcW w:w="7144" w:type="dxa"/>
            <w:vAlign w:val="center"/>
          </w:tcPr>
          <w:p w14:paraId="0DD74639">
            <w:pPr>
              <w:keepNext w:val="0"/>
              <w:keepLines w:val="0"/>
              <w:pageBreakBefore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（一）</w:t>
            </w:r>
            <w:r>
              <w:rPr>
                <w:rFonts w:hint="default" w:ascii="Times New Roman" w:hAnsi="Times New Roman" w:eastAsia="方正仿宋_GB2312" w:cs="Times New Roman"/>
                <w:bCs/>
                <w:sz w:val="21"/>
                <w:szCs w:val="21"/>
                <w:highlight w:val="none"/>
                <w:lang w:val="en-US" w:eastAsia="zh-CN"/>
              </w:rPr>
              <w:t>具备独立法人资格，持有合法有效的营业执照，能独立承担民事责任的能力。</w:t>
            </w:r>
          </w:p>
          <w:p w14:paraId="71E62A35">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（二）具有良好的商业信誉和良好征信，有依法缴纳税收的良好记录，近三年在经营活动中没有重大违法记录，不存在被禁止参与政府或企业采购活动的情形。</w:t>
            </w:r>
          </w:p>
          <w:p w14:paraId="27A23F9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1.供应商提供信用中国网站（www.creditchina.gov.cn）查询结果打印件并加盖供应商公章。</w:t>
            </w:r>
          </w:p>
          <w:p w14:paraId="364EE41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2.供应商提供中国政府采购网（www.ccgp.gov.cn）“政府采购严重违法失信行为记录名单”查询结果打印件并加盖供应商公章。</w:t>
            </w:r>
          </w:p>
          <w:p w14:paraId="3B4CEA5F">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（三）在重庆市招标代理机构信息管理系统登记注册。</w:t>
            </w:r>
          </w:p>
          <w:p w14:paraId="701463C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eastAsia" w:ascii="Times New Roman" w:hAnsi="Times New Roman" w:eastAsia="方正仿宋_GB2312" w:cs="Times New Roman"/>
                <w:bCs/>
                <w:sz w:val="21"/>
                <w:szCs w:val="21"/>
                <w:highlight w:val="none"/>
                <w:lang w:val="en-US" w:eastAsia="zh-CN"/>
              </w:rPr>
              <w:t>供应商提供</w:t>
            </w:r>
            <w:r>
              <w:rPr>
                <w:rFonts w:hint="default" w:ascii="Times New Roman" w:hAnsi="Times New Roman" w:eastAsia="方正仿宋_GB2312" w:cs="Times New Roman"/>
                <w:bCs/>
                <w:sz w:val="21"/>
                <w:szCs w:val="21"/>
                <w:highlight w:val="none"/>
                <w:lang w:val="en-US" w:eastAsia="zh-CN"/>
              </w:rPr>
              <w:t>重庆市招标代理机构信息管理系统</w:t>
            </w:r>
            <w:r>
              <w:rPr>
                <w:rFonts w:hint="eastAsia" w:ascii="Times New Roman" w:hAnsi="Times New Roman" w:eastAsia="方正仿宋_GB2312" w:cs="Times New Roman"/>
                <w:bCs/>
                <w:sz w:val="21"/>
                <w:szCs w:val="21"/>
                <w:highlight w:val="none"/>
                <w:lang w:val="en-US" w:eastAsia="zh-CN"/>
              </w:rPr>
              <w:t>（</w:t>
            </w:r>
            <w:r>
              <w:rPr>
                <w:rFonts w:hint="default" w:ascii="Times New Roman" w:hAnsi="Times New Roman" w:eastAsia="方正仿宋_GB2312" w:cs="Times New Roman"/>
                <w:bCs/>
                <w:sz w:val="21"/>
                <w:szCs w:val="21"/>
                <w:highlight w:val="none"/>
                <w:lang w:val="en-US" w:eastAsia="zh-CN"/>
              </w:rPr>
              <w:t>zbtb.xycq.gov.cn</w:t>
            </w:r>
            <w:r>
              <w:rPr>
                <w:rFonts w:hint="eastAsia" w:ascii="Times New Roman" w:hAnsi="Times New Roman" w:eastAsia="方正仿宋_GB2312" w:cs="Times New Roman"/>
                <w:bCs/>
                <w:sz w:val="21"/>
                <w:szCs w:val="21"/>
                <w:highlight w:val="none"/>
                <w:lang w:val="en-US" w:eastAsia="zh-CN"/>
              </w:rPr>
              <w:t>）</w:t>
            </w:r>
            <w:r>
              <w:rPr>
                <w:rFonts w:hint="default" w:ascii="Times New Roman" w:hAnsi="Times New Roman" w:eastAsia="方正仿宋_GB2312" w:cs="Times New Roman"/>
                <w:bCs/>
                <w:sz w:val="21"/>
                <w:szCs w:val="21"/>
                <w:highlight w:val="none"/>
                <w:lang w:val="en-US" w:eastAsia="zh-CN"/>
              </w:rPr>
              <w:t>查询结果打印件</w:t>
            </w:r>
            <w:r>
              <w:rPr>
                <w:rFonts w:hint="eastAsia" w:ascii="Times New Roman" w:hAnsi="Times New Roman" w:eastAsia="方正仿宋_GB2312" w:cs="Times New Roman"/>
                <w:bCs/>
                <w:sz w:val="21"/>
                <w:szCs w:val="21"/>
                <w:highlight w:val="none"/>
                <w:lang w:val="en-US" w:eastAsia="zh-CN"/>
              </w:rPr>
              <w:t>并加盖供应商公章</w:t>
            </w:r>
          </w:p>
          <w:p w14:paraId="428312CA">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（四）自2022年1</w:t>
            </w:r>
            <w:r>
              <w:rPr>
                <w:rFonts w:hint="eastAsia" w:ascii="Times New Roman" w:hAnsi="Times New Roman" w:eastAsia="方正仿宋_GB2312" w:cs="Times New Roman"/>
                <w:bCs/>
                <w:sz w:val="21"/>
                <w:szCs w:val="21"/>
                <w:highlight w:val="none"/>
                <w:lang w:val="en-US" w:eastAsia="zh-CN"/>
              </w:rPr>
              <w:t>2</w:t>
            </w:r>
            <w:r>
              <w:rPr>
                <w:rFonts w:hint="default" w:ascii="Times New Roman" w:hAnsi="Times New Roman" w:eastAsia="方正仿宋_GB2312" w:cs="Times New Roman"/>
                <w:bCs/>
                <w:sz w:val="21"/>
                <w:szCs w:val="21"/>
                <w:highlight w:val="none"/>
                <w:lang w:val="en-US" w:eastAsia="zh-CN"/>
              </w:rPr>
              <w:t>月</w:t>
            </w:r>
            <w:r>
              <w:rPr>
                <w:rFonts w:hint="eastAsia" w:ascii="Times New Roman" w:hAnsi="Times New Roman" w:eastAsia="方正仿宋_GB2312" w:cs="Times New Roman"/>
                <w:bCs/>
                <w:sz w:val="21"/>
                <w:szCs w:val="21"/>
                <w:highlight w:val="none"/>
                <w:lang w:val="en-US" w:eastAsia="zh-CN"/>
              </w:rPr>
              <w:t>18</w:t>
            </w:r>
            <w:r>
              <w:rPr>
                <w:rFonts w:hint="default" w:ascii="Times New Roman" w:hAnsi="Times New Roman" w:eastAsia="方正仿宋_GB2312" w:cs="Times New Roman"/>
                <w:bCs/>
                <w:sz w:val="21"/>
                <w:szCs w:val="21"/>
                <w:highlight w:val="none"/>
                <w:lang w:val="en-US" w:eastAsia="zh-CN"/>
              </w:rPr>
              <w:t>日至报价文件递交截止时间为止（以合同签订时间为准），</w:t>
            </w:r>
            <w:r>
              <w:rPr>
                <w:rFonts w:hint="default" w:ascii="Times New Roman" w:hAnsi="Times New Roman" w:eastAsia="方正仿宋_GB2312" w:cs="Times New Roman"/>
                <w:bCs/>
                <w:color w:val="auto"/>
                <w:sz w:val="21"/>
                <w:szCs w:val="21"/>
                <w:highlight w:val="none"/>
                <w:lang w:val="en-US" w:eastAsia="zh-CN"/>
              </w:rPr>
              <w:t>至少具有1个建筑面积</w:t>
            </w:r>
            <w:bookmarkStart w:id="35" w:name="_GoBack"/>
            <w:bookmarkEnd w:id="35"/>
            <w:r>
              <w:rPr>
                <w:rFonts w:hint="default" w:ascii="Times New Roman" w:hAnsi="Times New Roman" w:eastAsia="方正仿宋_GB2312" w:cs="Times New Roman"/>
                <w:bCs/>
                <w:color w:val="auto"/>
                <w:sz w:val="21"/>
                <w:szCs w:val="21"/>
                <w:highlight w:val="none"/>
                <w:lang w:val="en-US" w:eastAsia="zh-CN"/>
              </w:rPr>
              <w:t>不低于</w:t>
            </w:r>
            <w:r>
              <w:rPr>
                <w:rFonts w:hint="eastAsia" w:ascii="Times New Roman" w:hAnsi="Times New Roman" w:eastAsia="方正仿宋_GB2312" w:cs="Times New Roman"/>
                <w:bCs/>
                <w:color w:val="auto"/>
                <w:sz w:val="21"/>
                <w:szCs w:val="21"/>
                <w:highlight w:val="none"/>
                <w:lang w:val="en-US" w:eastAsia="zh-CN"/>
              </w:rPr>
              <w:t>30000㎡</w:t>
            </w:r>
            <w:r>
              <w:rPr>
                <w:rFonts w:hint="default" w:ascii="Times New Roman" w:hAnsi="Times New Roman" w:eastAsia="方正仿宋_GB2312" w:cs="Times New Roman"/>
                <w:bCs/>
                <w:color w:val="auto"/>
                <w:sz w:val="21"/>
                <w:szCs w:val="21"/>
                <w:highlight w:val="none"/>
                <w:lang w:val="en-US" w:eastAsia="zh-CN"/>
              </w:rPr>
              <w:t>的</w:t>
            </w:r>
            <w:r>
              <w:rPr>
                <w:rFonts w:hint="eastAsia" w:ascii="Times New Roman" w:hAnsi="Times New Roman" w:eastAsia="方正仿宋_GB2312" w:cs="Times New Roman"/>
                <w:bCs/>
                <w:color w:val="auto"/>
                <w:sz w:val="21"/>
                <w:szCs w:val="21"/>
                <w:highlight w:val="none"/>
                <w:lang w:val="en-US" w:eastAsia="zh-CN"/>
              </w:rPr>
              <w:t>建筑类新建或改造</w:t>
            </w:r>
            <w:r>
              <w:rPr>
                <w:rFonts w:hint="default" w:ascii="Times New Roman" w:hAnsi="Times New Roman" w:eastAsia="方正仿宋_GB2312" w:cs="Times New Roman"/>
                <w:bCs/>
                <w:sz w:val="21"/>
                <w:szCs w:val="21"/>
                <w:highlight w:val="none"/>
                <w:lang w:val="en-US" w:eastAsia="zh-CN"/>
              </w:rPr>
              <w:t>工程</w:t>
            </w:r>
            <w:r>
              <w:rPr>
                <w:rFonts w:hint="eastAsia" w:ascii="Times New Roman" w:hAnsi="Times New Roman" w:eastAsia="方正仿宋_GB2312" w:cs="Times New Roman"/>
                <w:bCs/>
                <w:sz w:val="21"/>
                <w:szCs w:val="21"/>
                <w:highlight w:val="none"/>
                <w:lang w:val="en-US" w:eastAsia="zh-CN"/>
              </w:rPr>
              <w:t>设计和</w:t>
            </w:r>
            <w:r>
              <w:rPr>
                <w:rFonts w:hint="default" w:ascii="Times New Roman" w:hAnsi="Times New Roman" w:eastAsia="方正仿宋_GB2312" w:cs="Times New Roman"/>
                <w:bCs/>
                <w:sz w:val="21"/>
                <w:szCs w:val="21"/>
                <w:highlight w:val="none"/>
                <w:lang w:val="en-US" w:eastAsia="zh-CN"/>
              </w:rPr>
              <w:t>施工招标代理服务业绩。</w:t>
            </w:r>
            <w:r>
              <w:rPr>
                <w:rFonts w:hint="eastAsia" w:ascii="Times New Roman" w:hAnsi="Times New Roman" w:eastAsia="方正仿宋_GB2312" w:cs="Times New Roman"/>
                <w:bCs/>
                <w:sz w:val="21"/>
                <w:szCs w:val="21"/>
                <w:highlight w:val="none"/>
                <w:lang w:val="en-US" w:eastAsia="zh-CN"/>
              </w:rPr>
              <w:t>投标人提供业绩合同复印件并加盖投标人公章（若合同不能反应项目规模的，则提供补充证明资料）。</w:t>
            </w:r>
          </w:p>
          <w:p w14:paraId="01A5BF0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9"/>
              <w:rPr>
                <w:rFonts w:hint="default" w:ascii="Times New Roman" w:hAnsi="Times New Roman" w:cs="Times New Roman"/>
                <w:highlight w:val="none"/>
              </w:rPr>
            </w:pPr>
            <w:r>
              <w:rPr>
                <w:rFonts w:hint="default" w:ascii="Times New Roman" w:hAnsi="Times New Roman" w:eastAsia="方正仿宋_GB2312" w:cs="Times New Roman"/>
                <w:bCs/>
                <w:sz w:val="21"/>
                <w:szCs w:val="21"/>
                <w:highlight w:val="none"/>
                <w:lang w:val="en-US" w:eastAsia="zh-CN"/>
              </w:rPr>
              <w:t>（五）法定代表人（或单位负责人）为同一个人的两个及两个以上法人（机构），母公司、全资子公司及其控股公司，不得同时参与投标，否则相关投标文件全部视为无效。</w:t>
            </w:r>
          </w:p>
        </w:tc>
      </w:tr>
      <w:tr w14:paraId="7175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atLeast"/>
        </w:trPr>
        <w:tc>
          <w:tcPr>
            <w:tcW w:w="867" w:type="dxa"/>
            <w:vAlign w:val="center"/>
          </w:tcPr>
          <w:p w14:paraId="4B0AB42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5</w:t>
            </w:r>
          </w:p>
        </w:tc>
        <w:tc>
          <w:tcPr>
            <w:tcW w:w="1512" w:type="dxa"/>
            <w:vAlign w:val="center"/>
          </w:tcPr>
          <w:p w14:paraId="56503F4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20" w:name="_Toc478234263"/>
            <w:r>
              <w:rPr>
                <w:rFonts w:hint="default" w:ascii="Times New Roman" w:hAnsi="Times New Roman" w:eastAsia="方正仿宋_GB2312" w:cs="Times New Roman"/>
                <w:bCs/>
                <w:sz w:val="21"/>
                <w:szCs w:val="21"/>
                <w:highlight w:val="none"/>
                <w:lang w:val="en-US" w:eastAsia="zh-CN"/>
              </w:rPr>
              <w:t>投标文件</w:t>
            </w:r>
            <w:bookmarkEnd w:id="20"/>
          </w:p>
          <w:p w14:paraId="635DF99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bookmarkStart w:id="21" w:name="_Toc478234264"/>
            <w:r>
              <w:rPr>
                <w:rFonts w:hint="default" w:ascii="Times New Roman" w:hAnsi="Times New Roman" w:eastAsia="方正仿宋_GB2312" w:cs="Times New Roman"/>
                <w:bCs/>
                <w:sz w:val="21"/>
                <w:szCs w:val="21"/>
                <w:highlight w:val="none"/>
                <w:lang w:val="en-US" w:eastAsia="zh-CN"/>
              </w:rPr>
              <w:t>递交</w:t>
            </w:r>
            <w:bookmarkEnd w:id="21"/>
          </w:p>
        </w:tc>
        <w:tc>
          <w:tcPr>
            <w:tcW w:w="7144" w:type="dxa"/>
            <w:vAlign w:val="center"/>
          </w:tcPr>
          <w:p w14:paraId="6912D9FA">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r>
              <w:rPr>
                <w:rFonts w:hint="default" w:ascii="Times New Roman" w:hAnsi="Times New Roman" w:eastAsia="方正仿宋_GB2312" w:cs="Times New Roman"/>
                <w:b w:val="0"/>
                <w:bCs/>
                <w:kern w:val="2"/>
                <w:sz w:val="21"/>
                <w:szCs w:val="21"/>
                <w:highlight w:val="none"/>
                <w:lang w:val="en-US" w:eastAsia="zh-CN" w:bidi="ar-SA"/>
              </w:rPr>
              <w:t>2025年</w:t>
            </w:r>
            <w:r>
              <w:rPr>
                <w:rFonts w:hint="eastAsia" w:ascii="Times New Roman" w:hAnsi="Times New Roman" w:eastAsia="方正仿宋_GB2312" w:cs="Times New Roman"/>
                <w:b w:val="0"/>
                <w:bCs/>
                <w:kern w:val="2"/>
                <w:sz w:val="21"/>
                <w:szCs w:val="21"/>
                <w:highlight w:val="none"/>
                <w:lang w:val="en-US" w:eastAsia="zh-CN" w:bidi="ar-SA"/>
              </w:rPr>
              <w:t>12</w:t>
            </w:r>
            <w:r>
              <w:rPr>
                <w:rFonts w:hint="default" w:ascii="Times New Roman" w:hAnsi="Times New Roman" w:eastAsia="方正仿宋_GB2312" w:cs="Times New Roman"/>
                <w:b w:val="0"/>
                <w:bCs/>
                <w:kern w:val="2"/>
                <w:sz w:val="21"/>
                <w:szCs w:val="21"/>
                <w:highlight w:val="none"/>
                <w:lang w:val="en-US" w:eastAsia="zh-CN" w:bidi="ar-SA"/>
              </w:rPr>
              <w:t>月</w:t>
            </w:r>
            <w:r>
              <w:rPr>
                <w:rFonts w:hint="eastAsia" w:ascii="Times New Roman" w:hAnsi="Times New Roman" w:eastAsia="方正仿宋_GB2312" w:cs="Times New Roman"/>
                <w:b w:val="0"/>
                <w:bCs/>
                <w:kern w:val="2"/>
                <w:sz w:val="21"/>
                <w:szCs w:val="21"/>
                <w:highlight w:val="none"/>
                <w:lang w:val="en-US" w:eastAsia="zh-CN" w:bidi="ar-SA"/>
              </w:rPr>
              <w:t>18</w:t>
            </w:r>
            <w:r>
              <w:rPr>
                <w:rFonts w:hint="default" w:ascii="Times New Roman" w:hAnsi="Times New Roman" w:eastAsia="方正仿宋_GB2312" w:cs="Times New Roman"/>
                <w:b w:val="0"/>
                <w:bCs/>
                <w:kern w:val="2"/>
                <w:sz w:val="21"/>
                <w:szCs w:val="21"/>
                <w:highlight w:val="none"/>
                <w:lang w:val="en-US" w:eastAsia="zh-CN" w:bidi="ar-SA"/>
              </w:rPr>
              <w:t>日下午17:00前</w:t>
            </w:r>
          </w:p>
          <w:p w14:paraId="7023934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2312" w:cs="Times New Roman"/>
                <w:b w:val="0"/>
                <w:bCs/>
                <w:kern w:val="2"/>
                <w:sz w:val="21"/>
                <w:szCs w:val="21"/>
                <w:highlight w:val="none"/>
                <w:lang w:val="en-US" w:eastAsia="zh-CN" w:bidi="ar-SA"/>
              </w:rPr>
            </w:pPr>
            <w:r>
              <w:rPr>
                <w:rFonts w:hint="default" w:ascii="Times New Roman" w:hAnsi="Times New Roman" w:eastAsia="方正仿宋_GB2312" w:cs="Times New Roman"/>
                <w:bCs/>
                <w:sz w:val="21"/>
                <w:szCs w:val="21"/>
                <w:highlight w:val="none"/>
                <w:lang w:val="en-US" w:eastAsia="zh-CN"/>
              </w:rPr>
              <w:t>递交方式：直接送达或邮寄</w:t>
            </w:r>
          </w:p>
        </w:tc>
      </w:tr>
      <w:tr w14:paraId="4294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14:paraId="6D357F3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6</w:t>
            </w:r>
          </w:p>
        </w:tc>
        <w:tc>
          <w:tcPr>
            <w:tcW w:w="1512" w:type="dxa"/>
            <w:vAlign w:val="center"/>
          </w:tcPr>
          <w:p w14:paraId="3F5B9E8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投标文件数量</w:t>
            </w:r>
          </w:p>
        </w:tc>
        <w:tc>
          <w:tcPr>
            <w:tcW w:w="7144" w:type="dxa"/>
            <w:vAlign w:val="center"/>
          </w:tcPr>
          <w:p w14:paraId="35C79886">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sz w:val="21"/>
                <w:szCs w:val="21"/>
                <w:highlight w:val="none"/>
                <w:lang w:val="en-US" w:eastAsia="zh-CN"/>
              </w:rPr>
            </w:pPr>
            <w:bookmarkStart w:id="22" w:name="_Toc477187777"/>
            <w:bookmarkStart w:id="23" w:name="_Toc477450765"/>
            <w:bookmarkStart w:id="24" w:name="_Toc478234266"/>
            <w:r>
              <w:rPr>
                <w:rFonts w:hint="default" w:ascii="Times New Roman" w:hAnsi="Times New Roman" w:eastAsia="方正仿宋_GB2312" w:cs="Times New Roman"/>
                <w:bCs/>
                <w:sz w:val="21"/>
                <w:szCs w:val="21"/>
                <w:highlight w:val="none"/>
                <w:lang w:val="en-US" w:eastAsia="zh-CN"/>
              </w:rPr>
              <w:t>一式三份，正本1份</w:t>
            </w:r>
            <w:bookmarkEnd w:id="22"/>
            <w:bookmarkEnd w:id="23"/>
            <w:bookmarkEnd w:id="24"/>
            <w:r>
              <w:rPr>
                <w:rFonts w:hint="default" w:ascii="Times New Roman" w:hAnsi="Times New Roman" w:eastAsia="方正仿宋_GB2312" w:cs="Times New Roman"/>
                <w:bCs/>
                <w:sz w:val="21"/>
                <w:szCs w:val="21"/>
                <w:highlight w:val="none"/>
                <w:lang w:val="en-US" w:eastAsia="zh-CN"/>
              </w:rPr>
              <w:t>，副本2份（副本为正本完整扫描件）。</w:t>
            </w:r>
          </w:p>
        </w:tc>
      </w:tr>
      <w:tr w14:paraId="446A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2" w:hRule="atLeast"/>
        </w:trPr>
        <w:tc>
          <w:tcPr>
            <w:tcW w:w="867" w:type="dxa"/>
            <w:vAlign w:val="center"/>
          </w:tcPr>
          <w:p w14:paraId="144A340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sz w:val="21"/>
                <w:szCs w:val="21"/>
                <w:highlight w:val="none"/>
                <w:lang w:val="en-US" w:eastAsia="zh-CN"/>
              </w:rPr>
            </w:pPr>
            <w:r>
              <w:rPr>
                <w:rFonts w:hint="default" w:ascii="Times New Roman" w:hAnsi="Times New Roman" w:eastAsia="方正仿宋_GB2312" w:cs="Times New Roman"/>
                <w:sz w:val="21"/>
                <w:szCs w:val="21"/>
                <w:highlight w:val="none"/>
                <w:lang w:val="en-US" w:eastAsia="zh-CN"/>
              </w:rPr>
              <w:t>7</w:t>
            </w:r>
          </w:p>
        </w:tc>
        <w:tc>
          <w:tcPr>
            <w:tcW w:w="1512" w:type="dxa"/>
            <w:vAlign w:val="center"/>
          </w:tcPr>
          <w:p w14:paraId="0439407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w:t>
            </w:r>
          </w:p>
          <w:p w14:paraId="429C08B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rPr>
            </w:pPr>
            <w:r>
              <w:rPr>
                <w:rFonts w:hint="default" w:ascii="Times New Roman" w:hAnsi="Times New Roman" w:eastAsia="方正仿宋_GB2312" w:cs="Times New Roman"/>
                <w:bCs/>
                <w:sz w:val="21"/>
                <w:szCs w:val="21"/>
                <w:highlight w:val="none"/>
                <w:lang w:val="en-US" w:eastAsia="zh-CN"/>
              </w:rPr>
              <w:t>内容</w:t>
            </w:r>
          </w:p>
        </w:tc>
        <w:tc>
          <w:tcPr>
            <w:tcW w:w="7144" w:type="dxa"/>
            <w:vAlign w:val="center"/>
          </w:tcPr>
          <w:p w14:paraId="2E461A47">
            <w:pPr>
              <w:pStyle w:val="32"/>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outlineLvl w:val="9"/>
              <w:rPr>
                <w:rFonts w:hint="default" w:ascii="Times New Roman" w:hAnsi="Times New Roman" w:eastAsia="方正仿宋_GB2312" w:cs="Times New Roman"/>
                <w:kern w:val="0"/>
                <w:sz w:val="21"/>
                <w:szCs w:val="21"/>
                <w:highlight w:val="none"/>
                <w:lang w:eastAsia="zh-CN"/>
              </w:rPr>
            </w:pPr>
            <w:r>
              <w:rPr>
                <w:rFonts w:hint="default" w:ascii="Times New Roman" w:hAnsi="Times New Roman" w:eastAsia="方正仿宋_GB2312" w:cs="Times New Roman"/>
                <w:bCs/>
                <w:kern w:val="2"/>
                <w:sz w:val="21"/>
                <w:szCs w:val="21"/>
                <w:highlight w:val="none"/>
                <w:lang w:val="en-US" w:eastAsia="zh-CN" w:bidi="ar-SA"/>
              </w:rPr>
              <w:t>投标文件内容应包括但不限于投标人营业执照（副本）或事业单位法人证书（副本）、法定代表人授权委托书、投标人基本情况介绍、项目报价、工作方案、业绩情况、主要业绩证明、项目团队构成、项目团队主要成员职业资格证书等。</w:t>
            </w:r>
          </w:p>
        </w:tc>
      </w:tr>
      <w:tr w14:paraId="591B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3" w:hRule="atLeast"/>
        </w:trPr>
        <w:tc>
          <w:tcPr>
            <w:tcW w:w="867" w:type="dxa"/>
            <w:vAlign w:val="center"/>
          </w:tcPr>
          <w:p w14:paraId="0FA9AF7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8</w:t>
            </w:r>
          </w:p>
        </w:tc>
        <w:tc>
          <w:tcPr>
            <w:tcW w:w="1512" w:type="dxa"/>
            <w:vAlign w:val="center"/>
          </w:tcPr>
          <w:p w14:paraId="5150A6C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投标文件</w:t>
            </w:r>
          </w:p>
          <w:p w14:paraId="1EC663B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密封</w:t>
            </w:r>
          </w:p>
        </w:tc>
        <w:tc>
          <w:tcPr>
            <w:tcW w:w="7144" w:type="dxa"/>
            <w:vAlign w:val="center"/>
          </w:tcPr>
          <w:p w14:paraId="2708F48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5" w:name="_Toc478234277"/>
            <w:bookmarkStart w:id="26" w:name="_Toc477187783"/>
            <w:bookmarkStart w:id="27" w:name="_Toc477450771"/>
            <w:r>
              <w:rPr>
                <w:rFonts w:hint="default" w:ascii="Times New Roman" w:hAnsi="Times New Roman" w:eastAsia="方正仿宋_GB2312" w:cs="Times New Roman"/>
                <w:bCs/>
                <w:kern w:val="2"/>
                <w:sz w:val="21"/>
                <w:szCs w:val="21"/>
                <w:highlight w:val="none"/>
                <w:lang w:val="en-US" w:eastAsia="zh-CN" w:bidi="ar-SA"/>
              </w:rPr>
              <w:t>投标文件应装订成册装入大袋中密封，大袋密封套上写明如下内容：</w:t>
            </w:r>
            <w:bookmarkEnd w:id="25"/>
          </w:p>
          <w:p w14:paraId="30D1ABA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8" w:name="_Toc478234279"/>
            <w:r>
              <w:rPr>
                <w:rFonts w:hint="default" w:ascii="Times New Roman" w:hAnsi="Times New Roman" w:eastAsia="方正仿宋_GB2312" w:cs="Times New Roman"/>
                <w:bCs/>
                <w:kern w:val="2"/>
                <w:sz w:val="21"/>
                <w:szCs w:val="21"/>
                <w:highlight w:val="none"/>
                <w:lang w:val="en-US" w:eastAsia="zh-CN" w:bidi="ar-SA"/>
              </w:rPr>
              <w:t>投标人：投标人名称（加盖公章）</w:t>
            </w:r>
            <w:bookmarkEnd w:id="28"/>
          </w:p>
          <w:p w14:paraId="08368A2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bookmarkStart w:id="29" w:name="_Toc478234280"/>
            <w:r>
              <w:rPr>
                <w:rFonts w:hint="default" w:ascii="Times New Roman" w:hAnsi="Times New Roman" w:eastAsia="方正仿宋_GB2312" w:cs="Times New Roman"/>
                <w:bCs/>
                <w:kern w:val="2"/>
                <w:sz w:val="21"/>
                <w:szCs w:val="21"/>
                <w:highlight w:val="none"/>
                <w:lang w:val="en-US" w:eastAsia="zh-CN" w:bidi="ar-SA"/>
              </w:rPr>
              <w:t>项目名称：</w:t>
            </w:r>
            <w:bookmarkEnd w:id="26"/>
            <w:bookmarkEnd w:id="27"/>
            <w:bookmarkEnd w:id="29"/>
            <w:r>
              <w:rPr>
                <w:rFonts w:hint="eastAsia" w:ascii="Times New Roman" w:hAnsi="Times New Roman" w:eastAsia="方正仿宋_GB2312" w:cs="Times New Roman"/>
                <w:bCs/>
                <w:kern w:val="2"/>
                <w:sz w:val="21"/>
                <w:szCs w:val="21"/>
                <w:highlight w:val="none"/>
                <w:lang w:val="en-US" w:eastAsia="zh-CN" w:bidi="ar-SA"/>
              </w:rPr>
              <w:t>农业展览馆维修</w:t>
            </w:r>
            <w:r>
              <w:rPr>
                <w:rFonts w:hint="default" w:ascii="Times New Roman" w:hAnsi="Times New Roman" w:eastAsia="方正仿宋_GB2312" w:cs="Times New Roman"/>
                <w:bCs/>
                <w:sz w:val="21"/>
                <w:szCs w:val="21"/>
                <w:highlight w:val="none"/>
                <w:lang w:val="en-US" w:eastAsia="zh-CN"/>
              </w:rPr>
              <w:t>改造项目</w:t>
            </w:r>
            <w:r>
              <w:rPr>
                <w:rFonts w:hint="eastAsia" w:ascii="Times New Roman" w:hAnsi="Times New Roman" w:eastAsia="方正仿宋_GB2312" w:cs="Times New Roman"/>
                <w:bCs/>
                <w:sz w:val="21"/>
                <w:szCs w:val="21"/>
                <w:highlight w:val="none"/>
                <w:lang w:val="en-US" w:eastAsia="zh-CN"/>
              </w:rPr>
              <w:t>设计单位和</w:t>
            </w:r>
            <w:r>
              <w:rPr>
                <w:rFonts w:hint="default" w:ascii="Times New Roman" w:hAnsi="Times New Roman" w:eastAsia="方正仿宋_GB2312" w:cs="Times New Roman"/>
                <w:bCs/>
                <w:sz w:val="21"/>
                <w:szCs w:val="21"/>
                <w:highlight w:val="none"/>
                <w:lang w:val="en-US" w:eastAsia="zh-CN"/>
              </w:rPr>
              <w:t>施工</w:t>
            </w:r>
            <w:r>
              <w:rPr>
                <w:rFonts w:hint="eastAsia" w:ascii="Times New Roman" w:hAnsi="Times New Roman" w:eastAsia="方正仿宋_GB2312" w:cs="Times New Roman"/>
                <w:bCs/>
                <w:sz w:val="21"/>
                <w:szCs w:val="21"/>
                <w:highlight w:val="none"/>
                <w:lang w:val="en-US" w:eastAsia="zh-CN"/>
              </w:rPr>
              <w:t>单位</w:t>
            </w:r>
            <w:r>
              <w:rPr>
                <w:rFonts w:hint="default" w:ascii="Times New Roman" w:hAnsi="Times New Roman" w:eastAsia="方正仿宋_GB2312" w:cs="Times New Roman"/>
                <w:bCs/>
                <w:sz w:val="21"/>
                <w:szCs w:val="21"/>
                <w:highlight w:val="none"/>
                <w:lang w:val="en-US" w:eastAsia="zh-CN"/>
              </w:rPr>
              <w:t>招标代理服务</w:t>
            </w:r>
          </w:p>
        </w:tc>
      </w:tr>
      <w:tr w14:paraId="3FA3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867" w:type="dxa"/>
            <w:vAlign w:val="center"/>
          </w:tcPr>
          <w:p w14:paraId="4C327F5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9</w:t>
            </w:r>
          </w:p>
        </w:tc>
        <w:tc>
          <w:tcPr>
            <w:tcW w:w="1512" w:type="dxa"/>
            <w:vAlign w:val="center"/>
          </w:tcPr>
          <w:p w14:paraId="3EF2888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评选方法</w:t>
            </w:r>
          </w:p>
        </w:tc>
        <w:tc>
          <w:tcPr>
            <w:tcW w:w="7144" w:type="dxa"/>
            <w:vAlign w:val="center"/>
          </w:tcPr>
          <w:p w14:paraId="7057ACEF">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采用综合评分法。</w:t>
            </w:r>
          </w:p>
          <w:p w14:paraId="57D3CFC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eastAsia" w:ascii="Times New Roman" w:hAnsi="Times New Roman" w:eastAsia="方正仿宋_GB2312" w:cs="Times New Roman"/>
                <w:bCs/>
                <w:kern w:val="2"/>
                <w:sz w:val="21"/>
                <w:szCs w:val="21"/>
                <w:highlight w:val="none"/>
                <w:lang w:val="en-US" w:eastAsia="zh-CN" w:bidi="ar-SA"/>
              </w:rPr>
              <w:t>总评分排名第1名者为中标候选人，如出现并列第1名，以报价低者为中标候选人。</w:t>
            </w:r>
          </w:p>
        </w:tc>
      </w:tr>
      <w:tr w14:paraId="31EC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14:paraId="135BC66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bookmarkStart w:id="30" w:name="_Toc478234298"/>
            <w:r>
              <w:rPr>
                <w:rFonts w:hint="default" w:ascii="Times New Roman" w:hAnsi="Times New Roman" w:eastAsia="方正仿宋_GB2312" w:cs="Times New Roman"/>
                <w:bCs/>
                <w:sz w:val="21"/>
                <w:szCs w:val="21"/>
                <w:highlight w:val="none"/>
                <w:lang w:val="en-US" w:eastAsia="zh-CN"/>
              </w:rPr>
              <w:t>10</w:t>
            </w:r>
          </w:p>
        </w:tc>
        <w:tc>
          <w:tcPr>
            <w:tcW w:w="1512" w:type="dxa"/>
            <w:vAlign w:val="center"/>
          </w:tcPr>
          <w:p w14:paraId="1763FCF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中标人变更</w:t>
            </w:r>
          </w:p>
        </w:tc>
        <w:tc>
          <w:tcPr>
            <w:tcW w:w="7144" w:type="dxa"/>
            <w:vAlign w:val="center"/>
          </w:tcPr>
          <w:p w14:paraId="78AE89D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出现下列情况之一，招标人可按照评分由高至低的顺序，确定评分排名下一位的投标人为中标人，也可重新开展评选工作：</w:t>
            </w:r>
          </w:p>
          <w:p w14:paraId="07CA62C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1.中标人拒绝与招标人签订合同的。</w:t>
            </w:r>
          </w:p>
          <w:p w14:paraId="5CBA8E3D">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2.签订合同后，中标人未按合同约定提供相关服务。</w:t>
            </w:r>
          </w:p>
        </w:tc>
      </w:tr>
      <w:tr w14:paraId="63EE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867" w:type="dxa"/>
            <w:vAlign w:val="center"/>
          </w:tcPr>
          <w:p w14:paraId="3BFA60D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11</w:t>
            </w:r>
          </w:p>
        </w:tc>
        <w:tc>
          <w:tcPr>
            <w:tcW w:w="1512" w:type="dxa"/>
            <w:vAlign w:val="center"/>
          </w:tcPr>
          <w:p w14:paraId="26A8E58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方正仿宋_GB2312" w:cs="Times New Roman"/>
                <w:bCs/>
                <w:sz w:val="21"/>
                <w:szCs w:val="21"/>
                <w:highlight w:val="none"/>
                <w:lang w:val="en-US" w:eastAsia="zh-CN"/>
              </w:rPr>
            </w:pPr>
            <w:r>
              <w:rPr>
                <w:rFonts w:hint="default" w:ascii="Times New Roman" w:hAnsi="Times New Roman" w:eastAsia="方正仿宋_GB2312" w:cs="Times New Roman"/>
                <w:bCs/>
                <w:sz w:val="21"/>
                <w:szCs w:val="21"/>
                <w:highlight w:val="none"/>
                <w:lang w:val="en-US" w:eastAsia="zh-CN"/>
              </w:rPr>
              <w:t>评选委员会</w:t>
            </w:r>
          </w:p>
        </w:tc>
        <w:tc>
          <w:tcPr>
            <w:tcW w:w="7144" w:type="dxa"/>
            <w:vAlign w:val="center"/>
          </w:tcPr>
          <w:p w14:paraId="15AE103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方正仿宋_GB2312" w:cs="Times New Roman"/>
                <w:bCs/>
                <w:kern w:val="2"/>
                <w:sz w:val="21"/>
                <w:szCs w:val="21"/>
                <w:highlight w:val="none"/>
                <w:lang w:val="en-US" w:eastAsia="zh-CN" w:bidi="ar-SA"/>
              </w:rPr>
            </w:pPr>
            <w:r>
              <w:rPr>
                <w:rFonts w:hint="default" w:ascii="Times New Roman" w:hAnsi="Times New Roman" w:eastAsia="方正仿宋_GB2312" w:cs="Times New Roman"/>
                <w:bCs/>
                <w:kern w:val="2"/>
                <w:sz w:val="21"/>
                <w:szCs w:val="21"/>
                <w:highlight w:val="none"/>
                <w:lang w:val="en-US" w:eastAsia="zh-CN" w:bidi="ar-SA"/>
              </w:rPr>
              <w:t>由采购人组建评选委员会。</w:t>
            </w:r>
          </w:p>
        </w:tc>
      </w:tr>
      <w:bookmarkEnd w:id="30"/>
    </w:tbl>
    <w:p w14:paraId="44A1CCE1">
      <w:pPr>
        <w:pStyle w:val="4"/>
        <w:keepNext/>
        <w:keepLines/>
        <w:pageBreakBefore w:val="0"/>
        <w:widowControl w:val="0"/>
        <w:numPr>
          <w:ilvl w:val="0"/>
          <w:numId w:val="3"/>
        </w:numPr>
        <w:kinsoku/>
        <w:wordWrap/>
        <w:overflowPunct/>
        <w:topLinePunct w:val="0"/>
        <w:autoSpaceDE w:val="0"/>
        <w:autoSpaceDN w:val="0"/>
        <w:bidi w:val="0"/>
        <w:adjustRightInd w:val="0"/>
        <w:snapToGrid/>
        <w:ind w:firstLine="640" w:firstLineChars="200"/>
        <w:jc w:val="both"/>
        <w:textAlignment w:val="auto"/>
        <w:rPr>
          <w:rFonts w:hint="default" w:ascii="Times New Roman" w:hAnsi="Times New Roman" w:eastAsia="黑体" w:cs="Times New Roman"/>
          <w:kern w:val="2"/>
          <w:sz w:val="32"/>
          <w:szCs w:val="32"/>
          <w:lang w:val="en-US" w:eastAsia="zh-CN" w:bidi="ar-SA"/>
        </w:rPr>
      </w:pPr>
      <w:bookmarkStart w:id="31" w:name="_Toc8223"/>
      <w:r>
        <w:rPr>
          <w:rFonts w:hint="default" w:ascii="Times New Roman" w:hAnsi="Times New Roman" w:eastAsia="黑体" w:cs="Times New Roman"/>
          <w:kern w:val="2"/>
          <w:sz w:val="32"/>
          <w:szCs w:val="32"/>
          <w:lang w:val="en-US" w:eastAsia="zh-CN" w:bidi="ar-SA"/>
        </w:rPr>
        <w:t>评分标准</w:t>
      </w:r>
      <w:bookmarkEnd w:id="31"/>
    </w:p>
    <w:tbl>
      <w:tblPr>
        <w:tblStyle w:val="14"/>
        <w:tblW w:w="952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3"/>
        <w:gridCol w:w="1428"/>
        <w:gridCol w:w="872"/>
        <w:gridCol w:w="5599"/>
        <w:gridCol w:w="911"/>
      </w:tblGrid>
      <w:tr w14:paraId="6858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6D2F3B72">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7199A368">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评分因素</w:t>
            </w:r>
          </w:p>
          <w:p w14:paraId="09F4429F">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及权值</w:t>
            </w:r>
          </w:p>
        </w:tc>
        <w:tc>
          <w:tcPr>
            <w:tcW w:w="872" w:type="dxa"/>
            <w:tcBorders>
              <w:top w:val="single" w:color="auto" w:sz="4" w:space="0"/>
              <w:left w:val="nil"/>
              <w:bottom w:val="single" w:color="auto" w:sz="4" w:space="0"/>
              <w:right w:val="single" w:color="auto" w:sz="4" w:space="0"/>
            </w:tcBorders>
            <w:shd w:val="clear" w:color="auto" w:fill="auto"/>
            <w:vAlign w:val="center"/>
          </w:tcPr>
          <w:p w14:paraId="627DAC70">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分值（分）</w:t>
            </w:r>
          </w:p>
        </w:tc>
        <w:tc>
          <w:tcPr>
            <w:tcW w:w="5599" w:type="dxa"/>
            <w:tcBorders>
              <w:top w:val="single" w:color="auto" w:sz="4" w:space="0"/>
              <w:left w:val="nil"/>
              <w:bottom w:val="single" w:color="auto" w:sz="4" w:space="0"/>
              <w:right w:val="single" w:color="auto" w:sz="4" w:space="0"/>
            </w:tcBorders>
            <w:shd w:val="clear" w:color="auto" w:fill="auto"/>
            <w:vAlign w:val="center"/>
          </w:tcPr>
          <w:p w14:paraId="52843BAF">
            <w:pPr>
              <w:keepNext w:val="0"/>
              <w:keepLines w:val="0"/>
              <w:widowControl w:val="0"/>
              <w:suppressLineNumbers w:val="0"/>
              <w:autoSpaceDE w:val="0"/>
              <w:autoSpaceDN/>
              <w:adjustRightInd w:val="0"/>
              <w:snapToGrid w:val="0"/>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评分标准</w:t>
            </w:r>
          </w:p>
        </w:tc>
        <w:tc>
          <w:tcPr>
            <w:tcW w:w="911" w:type="dxa"/>
            <w:tcBorders>
              <w:top w:val="single" w:color="auto" w:sz="4" w:space="0"/>
              <w:left w:val="nil"/>
              <w:bottom w:val="single" w:color="auto" w:sz="4" w:space="0"/>
              <w:right w:val="single" w:color="auto" w:sz="4" w:space="0"/>
            </w:tcBorders>
            <w:shd w:val="clear" w:color="auto" w:fill="auto"/>
            <w:vAlign w:val="center"/>
          </w:tcPr>
          <w:p w14:paraId="1A18868B">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方正仿宋_GB2312" w:cs="Times New Roman"/>
                <w:b/>
                <w:bCs w:val="0"/>
                <w:kern w:val="2"/>
                <w:sz w:val="21"/>
                <w:szCs w:val="21"/>
              </w:rPr>
            </w:pPr>
            <w:r>
              <w:rPr>
                <w:rFonts w:hint="default" w:ascii="Times New Roman" w:hAnsi="Times New Roman" w:eastAsia="方正仿宋_GB2312" w:cs="Times New Roman"/>
                <w:b/>
                <w:bCs w:val="0"/>
                <w:kern w:val="2"/>
                <w:sz w:val="21"/>
                <w:szCs w:val="21"/>
                <w:lang w:val="en-US" w:eastAsia="zh-CN" w:bidi="ar"/>
              </w:rPr>
              <w:t>说明</w:t>
            </w:r>
          </w:p>
        </w:tc>
      </w:tr>
      <w:tr w14:paraId="1E73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414F8682">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4F871AA8">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0" w:lineRule="atLeast"/>
              <w:ind w:left="0" w:right="0"/>
              <w:jc w:val="both"/>
              <w:textAlignment w:val="auto"/>
              <w:rPr>
                <w:rFonts w:hint="default" w:ascii="Times New Roman" w:hAnsi="Times New Roman" w:eastAsia="方正仿宋_GB2312" w:cs="Times New Roman"/>
                <w:kern w:val="2"/>
                <w:sz w:val="21"/>
                <w:szCs w:val="21"/>
              </w:rPr>
            </w:pPr>
          </w:p>
          <w:p w14:paraId="621B5656">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0" w:lineRule="atLeast"/>
              <w:ind w:left="0" w:right="0"/>
              <w:jc w:val="center"/>
              <w:textAlignment w:val="auto"/>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技术（</w:t>
            </w:r>
            <w:r>
              <w:rPr>
                <w:rFonts w:hint="eastAsia" w:eastAsia="方正仿宋_GB2312" w:cs="Times New Roman"/>
                <w:kern w:val="2"/>
                <w:sz w:val="21"/>
                <w:szCs w:val="21"/>
                <w:lang w:val="en-US" w:eastAsia="zh-CN" w:bidi="ar"/>
              </w:rPr>
              <w:t>40</w:t>
            </w:r>
            <w:r>
              <w:rPr>
                <w:rFonts w:hint="default" w:ascii="Times New Roman" w:hAnsi="Times New Roman" w:eastAsia="方正仿宋_GB2312" w:cs="Times New Roman"/>
                <w:kern w:val="2"/>
                <w:sz w:val="21"/>
                <w:szCs w:val="21"/>
                <w:lang w:val="en-US" w:eastAsia="zh-CN" w:bidi="ar"/>
              </w:rPr>
              <w:t>%）</w:t>
            </w:r>
          </w:p>
          <w:p w14:paraId="073F6B6F">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0" w:lineRule="atLeast"/>
              <w:ind w:left="0" w:leftChars="0" w:right="0" w:rightChars="0"/>
              <w:jc w:val="center"/>
              <w:textAlignment w:val="auto"/>
              <w:rPr>
                <w:rFonts w:hint="default" w:ascii="Times New Roman" w:hAnsi="Times New Roman" w:eastAsia="方正仿宋_GB2312" w:cs="Times New Roman"/>
                <w:kern w:val="2"/>
                <w:sz w:val="21"/>
                <w:szCs w:val="21"/>
              </w:rPr>
            </w:pPr>
          </w:p>
        </w:tc>
        <w:tc>
          <w:tcPr>
            <w:tcW w:w="872" w:type="dxa"/>
            <w:tcBorders>
              <w:top w:val="single" w:color="auto" w:sz="4" w:space="0"/>
              <w:left w:val="nil"/>
              <w:bottom w:val="single" w:color="auto" w:sz="4" w:space="0"/>
              <w:right w:val="single" w:color="auto" w:sz="4" w:space="0"/>
            </w:tcBorders>
            <w:shd w:val="clear" w:color="auto" w:fill="auto"/>
            <w:vAlign w:val="center"/>
          </w:tcPr>
          <w:p w14:paraId="7EA79837">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0" w:lineRule="atLeast"/>
              <w:ind w:left="0" w:leftChars="0" w:right="0" w:rightChars="0"/>
              <w:jc w:val="center"/>
              <w:textAlignment w:val="auto"/>
              <w:rPr>
                <w:rFonts w:hint="default" w:ascii="Times New Roman" w:hAnsi="Times New Roman" w:eastAsia="方正仿宋_GB2312" w:cs="Times New Roman"/>
                <w:kern w:val="2"/>
                <w:sz w:val="21"/>
                <w:szCs w:val="21"/>
                <w:lang w:val="en-US"/>
              </w:rPr>
            </w:pPr>
            <w:r>
              <w:rPr>
                <w:rFonts w:hint="eastAsia" w:eastAsia="方正仿宋_GB2312" w:cs="Times New Roman"/>
                <w:kern w:val="2"/>
                <w:sz w:val="21"/>
                <w:szCs w:val="21"/>
                <w:lang w:val="en-US" w:eastAsia="zh-CN" w:bidi="ar"/>
              </w:rPr>
              <w:t>40</w:t>
            </w:r>
          </w:p>
        </w:tc>
        <w:tc>
          <w:tcPr>
            <w:tcW w:w="5599" w:type="dxa"/>
            <w:tcBorders>
              <w:top w:val="single" w:color="auto" w:sz="4" w:space="0"/>
              <w:left w:val="nil"/>
              <w:bottom w:val="single" w:color="auto" w:sz="4" w:space="0"/>
              <w:right w:val="single" w:color="auto" w:sz="4" w:space="0"/>
            </w:tcBorders>
            <w:shd w:val="clear" w:color="auto" w:fill="auto"/>
            <w:vAlign w:val="center"/>
          </w:tcPr>
          <w:p w14:paraId="3CAC04B1">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Style w:val="16"/>
                <w:rFonts w:hint="eastAsia" w:ascii="Segoe UI" w:hAnsi="Segoe UI" w:eastAsia="Segoe UI" w:cs="Segoe UI"/>
                <w:b/>
                <w:bCs/>
                <w:i w:val="0"/>
                <w:iCs w:val="0"/>
                <w:caps w:val="0"/>
                <w:color w:val="0F1115"/>
                <w:spacing w:val="0"/>
                <w:sz w:val="22"/>
                <w:szCs w:val="22"/>
                <w:shd w:val="clear" w:fill="FFFFFF"/>
                <w:lang w:eastAsia="zh-CN"/>
              </w:rPr>
            </w:pPr>
            <w:r>
              <w:rPr>
                <w:rStyle w:val="16"/>
                <w:rFonts w:hint="eastAsia" w:ascii="Segoe UI" w:hAnsi="Segoe UI" w:eastAsia="Segoe UI" w:cs="Segoe UI"/>
                <w:b/>
                <w:bCs/>
                <w:i w:val="0"/>
                <w:iCs w:val="0"/>
                <w:caps w:val="0"/>
                <w:color w:val="0F1115"/>
                <w:spacing w:val="0"/>
                <w:sz w:val="22"/>
                <w:szCs w:val="22"/>
                <w:shd w:val="clear" w:fill="FFFFFF"/>
              </w:rPr>
              <w:t>项目响应方案</w:t>
            </w:r>
            <w:r>
              <w:rPr>
                <w:rStyle w:val="16"/>
                <w:rFonts w:hint="eastAsia" w:ascii="Segoe UI" w:hAnsi="Segoe UI" w:eastAsia="Segoe UI" w:cs="Segoe UI"/>
                <w:b/>
                <w:bCs/>
                <w:i w:val="0"/>
                <w:iCs w:val="0"/>
                <w:caps w:val="0"/>
                <w:color w:val="0F1115"/>
                <w:spacing w:val="0"/>
                <w:sz w:val="22"/>
                <w:szCs w:val="22"/>
                <w:shd w:val="clear" w:fill="FFFFFF"/>
                <w:lang w:eastAsia="zh-CN"/>
              </w:rPr>
              <w:t>（</w:t>
            </w:r>
            <w:r>
              <w:rPr>
                <w:rStyle w:val="16"/>
                <w:rFonts w:hint="eastAsia" w:ascii="Segoe UI" w:hAnsi="Segoe UI" w:eastAsia="Segoe UI" w:cs="Segoe UI"/>
                <w:b/>
                <w:bCs/>
                <w:i w:val="0"/>
                <w:iCs w:val="0"/>
                <w:caps w:val="0"/>
                <w:color w:val="0F1115"/>
                <w:spacing w:val="0"/>
                <w:sz w:val="22"/>
                <w:szCs w:val="22"/>
                <w:shd w:val="clear" w:fill="FFFFFF"/>
                <w:lang w:val="en-US" w:eastAsia="zh-CN"/>
              </w:rPr>
              <w:t>40分</w:t>
            </w:r>
            <w:r>
              <w:rPr>
                <w:rStyle w:val="16"/>
                <w:rFonts w:hint="eastAsia" w:ascii="Segoe UI" w:hAnsi="Segoe UI" w:eastAsia="Segoe UI" w:cs="Segoe UI"/>
                <w:b/>
                <w:bCs/>
                <w:i w:val="0"/>
                <w:iCs w:val="0"/>
                <w:caps w:val="0"/>
                <w:color w:val="0F1115"/>
                <w:spacing w:val="0"/>
                <w:sz w:val="22"/>
                <w:szCs w:val="22"/>
                <w:shd w:val="clear" w:fill="FFFFFF"/>
                <w:lang w:eastAsia="zh-CN"/>
              </w:rPr>
              <w:t>）</w:t>
            </w:r>
          </w:p>
          <w:p w14:paraId="27644644">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方正仿宋_GB2312" w:cs="Times New Roman"/>
                <w:color w:val="auto"/>
                <w:kern w:val="2"/>
                <w:sz w:val="21"/>
                <w:szCs w:val="21"/>
                <w:highlight w:val="none"/>
                <w:shd w:val="clear"/>
                <w:lang w:val="en-US" w:eastAsia="zh-CN"/>
              </w:rPr>
            </w:pPr>
            <w:r>
              <w:rPr>
                <w:rFonts w:hint="eastAsia" w:ascii="Times New Roman" w:hAnsi="Times New Roman" w:eastAsia="方正仿宋_GB2312" w:cs="Times New Roman"/>
                <w:color w:val="auto"/>
                <w:kern w:val="2"/>
                <w:sz w:val="21"/>
                <w:szCs w:val="21"/>
                <w:highlight w:val="none"/>
                <w:shd w:val="clear"/>
                <w:lang w:val="en-US" w:eastAsia="zh-CN"/>
              </w:rPr>
              <w:t>针对以下几点，详细描述招标代理过程中的服务方案及相应能力：</w:t>
            </w:r>
          </w:p>
          <w:p w14:paraId="18DF0501">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eastAsia" w:ascii="Times New Roman" w:hAnsi="Times New Roman" w:eastAsia="方正仿宋_GB2312" w:cs="Times New Roman"/>
                <w:color w:val="auto"/>
                <w:kern w:val="2"/>
                <w:sz w:val="21"/>
                <w:szCs w:val="21"/>
                <w:highlight w:val="none"/>
                <w:shd w:val="clear"/>
                <w:lang w:eastAsia="zh-CN"/>
              </w:rPr>
            </w:pPr>
            <w:r>
              <w:rPr>
                <w:rFonts w:hint="eastAsia" w:ascii="Times New Roman" w:hAnsi="Times New Roman" w:eastAsia="方正仿宋_GB2312" w:cs="Times New Roman"/>
                <w:color w:val="auto"/>
                <w:kern w:val="2"/>
                <w:sz w:val="21"/>
                <w:szCs w:val="21"/>
                <w:highlight w:val="none"/>
                <w:shd w:val="clear"/>
                <w:lang w:val="en-US" w:eastAsia="zh-CN"/>
              </w:rPr>
              <w:t>1.</w:t>
            </w:r>
            <w:r>
              <w:rPr>
                <w:rFonts w:hint="eastAsia" w:ascii="Times New Roman" w:hAnsi="Times New Roman" w:eastAsia="方正仿宋_GB2312" w:cs="Times New Roman"/>
                <w:color w:val="auto"/>
                <w:kern w:val="2"/>
                <w:sz w:val="21"/>
                <w:szCs w:val="21"/>
                <w:highlight w:val="none"/>
                <w:shd w:val="clear"/>
              </w:rPr>
              <w:t>招标服务承诺</w:t>
            </w:r>
            <w:r>
              <w:rPr>
                <w:rFonts w:hint="eastAsia" w:ascii="Times New Roman" w:hAnsi="Times New Roman" w:eastAsia="方正仿宋_GB2312" w:cs="Times New Roman"/>
                <w:color w:val="auto"/>
                <w:kern w:val="2"/>
                <w:sz w:val="21"/>
                <w:szCs w:val="21"/>
                <w:highlight w:val="none"/>
                <w:shd w:val="clear"/>
                <w:lang w:eastAsia="zh-CN"/>
              </w:rPr>
              <w:t>（</w:t>
            </w:r>
            <w:r>
              <w:rPr>
                <w:rFonts w:hint="eastAsia" w:ascii="Times New Roman" w:hAnsi="Times New Roman" w:eastAsia="方正仿宋_GB2312" w:cs="Times New Roman"/>
                <w:color w:val="auto"/>
                <w:kern w:val="2"/>
                <w:sz w:val="21"/>
                <w:szCs w:val="21"/>
                <w:highlight w:val="none"/>
                <w:shd w:val="clear"/>
                <w:lang w:val="en-US" w:eastAsia="zh-CN"/>
              </w:rPr>
              <w:t>3分</w:t>
            </w:r>
            <w:r>
              <w:rPr>
                <w:rFonts w:hint="eastAsia" w:ascii="Times New Roman" w:hAnsi="Times New Roman" w:eastAsia="方正仿宋_GB2312" w:cs="Times New Roman"/>
                <w:color w:val="auto"/>
                <w:kern w:val="2"/>
                <w:sz w:val="21"/>
                <w:szCs w:val="21"/>
                <w:highlight w:val="none"/>
                <w:shd w:val="clear"/>
                <w:lang w:eastAsia="zh-CN"/>
              </w:rPr>
              <w:t>）</w:t>
            </w:r>
          </w:p>
          <w:p w14:paraId="2BB2D13D">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eastAsia" w:ascii="Times New Roman" w:hAnsi="Times New Roman" w:eastAsia="方正仿宋_GB2312" w:cs="Times New Roman"/>
                <w:color w:val="auto"/>
                <w:kern w:val="2"/>
                <w:sz w:val="21"/>
                <w:szCs w:val="21"/>
                <w:highlight w:val="none"/>
                <w:shd w:val="clear"/>
                <w:lang w:eastAsia="zh-CN"/>
              </w:rPr>
            </w:pPr>
            <w:r>
              <w:rPr>
                <w:rFonts w:hint="eastAsia" w:ascii="Times New Roman" w:hAnsi="Times New Roman" w:eastAsia="方正仿宋_GB2312" w:cs="Times New Roman"/>
                <w:color w:val="auto"/>
                <w:kern w:val="2"/>
                <w:sz w:val="21"/>
                <w:szCs w:val="21"/>
                <w:highlight w:val="none"/>
                <w:shd w:val="clear"/>
                <w:lang w:val="en-US" w:eastAsia="zh-CN"/>
              </w:rPr>
              <w:t>2.</w:t>
            </w:r>
            <w:r>
              <w:rPr>
                <w:rFonts w:hint="eastAsia" w:ascii="Times New Roman" w:hAnsi="Times New Roman" w:eastAsia="方正仿宋_GB2312" w:cs="Times New Roman"/>
                <w:color w:val="auto"/>
                <w:kern w:val="2"/>
                <w:sz w:val="21"/>
                <w:szCs w:val="21"/>
                <w:highlight w:val="none"/>
                <w:shd w:val="clear"/>
              </w:rPr>
              <w:t>执业经验</w:t>
            </w:r>
            <w:r>
              <w:rPr>
                <w:rFonts w:hint="eastAsia" w:ascii="Times New Roman" w:hAnsi="Times New Roman" w:eastAsia="方正仿宋_GB2312" w:cs="Times New Roman"/>
                <w:color w:val="auto"/>
                <w:kern w:val="2"/>
                <w:sz w:val="21"/>
                <w:szCs w:val="21"/>
                <w:highlight w:val="none"/>
                <w:shd w:val="clear"/>
                <w:lang w:eastAsia="zh-CN"/>
              </w:rPr>
              <w:t>（</w:t>
            </w:r>
            <w:r>
              <w:rPr>
                <w:rFonts w:hint="eastAsia" w:ascii="Times New Roman" w:hAnsi="Times New Roman" w:eastAsia="方正仿宋_GB2312" w:cs="Times New Roman"/>
                <w:color w:val="auto"/>
                <w:kern w:val="2"/>
                <w:sz w:val="21"/>
                <w:szCs w:val="21"/>
                <w:highlight w:val="none"/>
                <w:shd w:val="clear"/>
                <w:lang w:val="en-US" w:eastAsia="zh-CN"/>
              </w:rPr>
              <w:t>3分</w:t>
            </w:r>
            <w:r>
              <w:rPr>
                <w:rFonts w:hint="eastAsia" w:ascii="Times New Roman" w:hAnsi="Times New Roman" w:eastAsia="方正仿宋_GB2312" w:cs="Times New Roman"/>
                <w:color w:val="auto"/>
                <w:kern w:val="2"/>
                <w:sz w:val="21"/>
                <w:szCs w:val="21"/>
                <w:highlight w:val="none"/>
                <w:shd w:val="clear"/>
                <w:lang w:eastAsia="zh-CN"/>
              </w:rPr>
              <w:t>）</w:t>
            </w:r>
          </w:p>
          <w:p w14:paraId="07DEB32D">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eastAsia" w:ascii="Times New Roman" w:hAnsi="Times New Roman" w:eastAsia="方正仿宋_GB2312" w:cs="Times New Roman"/>
                <w:color w:val="auto"/>
                <w:kern w:val="2"/>
                <w:sz w:val="21"/>
                <w:szCs w:val="21"/>
                <w:highlight w:val="none"/>
                <w:shd w:val="clear"/>
              </w:rPr>
            </w:pPr>
            <w:r>
              <w:rPr>
                <w:rFonts w:hint="eastAsia" w:ascii="Times New Roman" w:hAnsi="Times New Roman" w:eastAsia="方正仿宋_GB2312" w:cs="Times New Roman"/>
                <w:color w:val="auto"/>
                <w:kern w:val="2"/>
                <w:sz w:val="21"/>
                <w:szCs w:val="21"/>
                <w:highlight w:val="none"/>
                <w:shd w:val="clear"/>
                <w:lang w:val="en-US" w:eastAsia="zh-CN"/>
              </w:rPr>
              <w:t>3.</w:t>
            </w:r>
            <w:r>
              <w:rPr>
                <w:rFonts w:hint="eastAsia" w:ascii="Times New Roman" w:hAnsi="Times New Roman" w:eastAsia="方正仿宋_GB2312" w:cs="Times New Roman"/>
                <w:color w:val="auto"/>
                <w:kern w:val="2"/>
                <w:sz w:val="21"/>
                <w:szCs w:val="21"/>
                <w:highlight w:val="none"/>
                <w:shd w:val="clear"/>
              </w:rPr>
              <w:t>服务能力</w:t>
            </w:r>
            <w:r>
              <w:rPr>
                <w:rFonts w:hint="eastAsia" w:ascii="Times New Roman" w:hAnsi="Times New Roman" w:eastAsia="方正仿宋_GB2312" w:cs="Times New Roman"/>
                <w:color w:val="auto"/>
                <w:kern w:val="2"/>
                <w:sz w:val="21"/>
                <w:szCs w:val="21"/>
                <w:highlight w:val="none"/>
                <w:shd w:val="clear"/>
                <w:lang w:eastAsia="zh-CN"/>
              </w:rPr>
              <w:t>（</w:t>
            </w:r>
            <w:r>
              <w:rPr>
                <w:rFonts w:hint="eastAsia" w:ascii="Times New Roman" w:hAnsi="Times New Roman" w:eastAsia="方正仿宋_GB2312" w:cs="Times New Roman"/>
                <w:color w:val="auto"/>
                <w:kern w:val="2"/>
                <w:sz w:val="21"/>
                <w:szCs w:val="21"/>
                <w:highlight w:val="none"/>
                <w:shd w:val="clear"/>
                <w:lang w:val="en-US" w:eastAsia="zh-CN"/>
              </w:rPr>
              <w:t>3分</w:t>
            </w:r>
            <w:r>
              <w:rPr>
                <w:rFonts w:hint="eastAsia" w:ascii="Times New Roman" w:hAnsi="Times New Roman" w:eastAsia="方正仿宋_GB2312" w:cs="Times New Roman"/>
                <w:color w:val="auto"/>
                <w:kern w:val="2"/>
                <w:sz w:val="21"/>
                <w:szCs w:val="21"/>
                <w:highlight w:val="none"/>
                <w:shd w:val="clear"/>
                <w:lang w:eastAsia="zh-CN"/>
              </w:rPr>
              <w:t>）</w:t>
            </w:r>
          </w:p>
          <w:p w14:paraId="18337054">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eastAsia" w:ascii="Times New Roman" w:hAnsi="Times New Roman" w:eastAsia="方正仿宋_GB2312" w:cs="Times New Roman"/>
                <w:color w:val="auto"/>
                <w:kern w:val="2"/>
                <w:sz w:val="21"/>
                <w:szCs w:val="21"/>
                <w:highlight w:val="none"/>
                <w:shd w:val="clear"/>
              </w:rPr>
            </w:pPr>
            <w:r>
              <w:rPr>
                <w:rFonts w:hint="eastAsia" w:ascii="Times New Roman" w:hAnsi="Times New Roman" w:eastAsia="方正仿宋_GB2312" w:cs="Times New Roman"/>
                <w:color w:val="auto"/>
                <w:kern w:val="2"/>
                <w:sz w:val="21"/>
                <w:szCs w:val="21"/>
                <w:highlight w:val="none"/>
                <w:shd w:val="clear"/>
                <w:lang w:val="en-US" w:eastAsia="zh-CN"/>
              </w:rPr>
              <w:t>4.</w:t>
            </w:r>
            <w:r>
              <w:rPr>
                <w:rFonts w:hint="eastAsia" w:ascii="Times New Roman" w:hAnsi="Times New Roman" w:eastAsia="方正仿宋_GB2312" w:cs="Times New Roman"/>
                <w:color w:val="auto"/>
                <w:kern w:val="2"/>
                <w:sz w:val="21"/>
                <w:szCs w:val="21"/>
                <w:highlight w:val="none"/>
                <w:shd w:val="clear"/>
              </w:rPr>
              <w:t>服务保障措施</w:t>
            </w:r>
            <w:r>
              <w:rPr>
                <w:rFonts w:hint="eastAsia" w:ascii="Times New Roman" w:hAnsi="Times New Roman" w:eastAsia="方正仿宋_GB2312" w:cs="Times New Roman"/>
                <w:color w:val="auto"/>
                <w:kern w:val="2"/>
                <w:sz w:val="21"/>
                <w:szCs w:val="21"/>
                <w:highlight w:val="none"/>
                <w:shd w:val="clear"/>
                <w:lang w:eastAsia="zh-CN"/>
              </w:rPr>
              <w:t>（</w:t>
            </w:r>
            <w:r>
              <w:rPr>
                <w:rFonts w:hint="eastAsia" w:ascii="Times New Roman" w:hAnsi="Times New Roman" w:eastAsia="方正仿宋_GB2312" w:cs="Times New Roman"/>
                <w:color w:val="auto"/>
                <w:kern w:val="2"/>
                <w:sz w:val="21"/>
                <w:szCs w:val="21"/>
                <w:highlight w:val="none"/>
                <w:shd w:val="clear"/>
                <w:lang w:val="en-US" w:eastAsia="zh-CN"/>
              </w:rPr>
              <w:t>3分</w:t>
            </w:r>
            <w:r>
              <w:rPr>
                <w:rFonts w:hint="eastAsia" w:ascii="Times New Roman" w:hAnsi="Times New Roman" w:eastAsia="方正仿宋_GB2312" w:cs="Times New Roman"/>
                <w:color w:val="auto"/>
                <w:kern w:val="2"/>
                <w:sz w:val="21"/>
                <w:szCs w:val="21"/>
                <w:highlight w:val="none"/>
                <w:shd w:val="clear"/>
                <w:lang w:eastAsia="zh-CN"/>
              </w:rPr>
              <w:t>）</w:t>
            </w:r>
          </w:p>
          <w:p w14:paraId="0FE90F2B">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eastAsia" w:ascii="Times New Roman" w:hAnsi="Times New Roman" w:eastAsia="方正仿宋_GB2312" w:cs="Times New Roman"/>
                <w:color w:val="auto"/>
                <w:kern w:val="2"/>
                <w:sz w:val="21"/>
                <w:szCs w:val="21"/>
                <w:highlight w:val="none"/>
                <w:shd w:val="clear"/>
              </w:rPr>
            </w:pPr>
            <w:r>
              <w:rPr>
                <w:rFonts w:hint="eastAsia" w:ascii="Times New Roman" w:hAnsi="Times New Roman" w:eastAsia="方正仿宋_GB2312" w:cs="Times New Roman"/>
                <w:color w:val="auto"/>
                <w:kern w:val="2"/>
                <w:sz w:val="21"/>
                <w:szCs w:val="21"/>
                <w:highlight w:val="none"/>
                <w:shd w:val="clear"/>
                <w:lang w:val="en-US" w:eastAsia="zh-CN"/>
              </w:rPr>
              <w:t>5.</w:t>
            </w:r>
            <w:r>
              <w:rPr>
                <w:rFonts w:hint="eastAsia" w:ascii="Times New Roman" w:hAnsi="Times New Roman" w:eastAsia="方正仿宋_GB2312" w:cs="Times New Roman"/>
                <w:color w:val="auto"/>
                <w:kern w:val="2"/>
                <w:sz w:val="21"/>
                <w:szCs w:val="21"/>
                <w:highlight w:val="none"/>
                <w:shd w:val="clear"/>
              </w:rPr>
              <w:t>质疑和投诉的管理</w:t>
            </w:r>
            <w:r>
              <w:rPr>
                <w:rFonts w:hint="eastAsia" w:ascii="Times New Roman" w:hAnsi="Times New Roman" w:eastAsia="方正仿宋_GB2312" w:cs="Times New Roman"/>
                <w:color w:val="auto"/>
                <w:kern w:val="2"/>
                <w:sz w:val="21"/>
                <w:szCs w:val="21"/>
                <w:highlight w:val="none"/>
                <w:shd w:val="clear"/>
                <w:lang w:eastAsia="zh-CN"/>
              </w:rPr>
              <w:t>（</w:t>
            </w:r>
            <w:r>
              <w:rPr>
                <w:rFonts w:hint="eastAsia" w:ascii="Times New Roman" w:hAnsi="Times New Roman" w:eastAsia="方正仿宋_GB2312" w:cs="Times New Roman"/>
                <w:color w:val="auto"/>
                <w:kern w:val="2"/>
                <w:sz w:val="21"/>
                <w:szCs w:val="21"/>
                <w:highlight w:val="none"/>
                <w:shd w:val="clear"/>
                <w:lang w:val="en-US" w:eastAsia="zh-CN"/>
              </w:rPr>
              <w:t>3分</w:t>
            </w:r>
            <w:r>
              <w:rPr>
                <w:rFonts w:hint="eastAsia" w:ascii="Times New Roman" w:hAnsi="Times New Roman" w:eastAsia="方正仿宋_GB2312" w:cs="Times New Roman"/>
                <w:color w:val="auto"/>
                <w:kern w:val="2"/>
                <w:sz w:val="21"/>
                <w:szCs w:val="21"/>
                <w:highlight w:val="none"/>
                <w:shd w:val="clear"/>
                <w:lang w:eastAsia="zh-CN"/>
              </w:rPr>
              <w:t>）</w:t>
            </w:r>
          </w:p>
          <w:p w14:paraId="20F4B306">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eastAsia" w:ascii="Times New Roman" w:hAnsi="Times New Roman" w:eastAsia="方正仿宋_GB2312" w:cs="Times New Roman"/>
                <w:color w:val="auto"/>
                <w:kern w:val="2"/>
                <w:sz w:val="21"/>
                <w:szCs w:val="21"/>
                <w:highlight w:val="none"/>
                <w:shd w:val="clear"/>
              </w:rPr>
            </w:pPr>
            <w:r>
              <w:rPr>
                <w:rFonts w:hint="eastAsia" w:ascii="Times New Roman" w:hAnsi="Times New Roman" w:eastAsia="方正仿宋_GB2312" w:cs="Times New Roman"/>
                <w:color w:val="auto"/>
                <w:kern w:val="2"/>
                <w:sz w:val="21"/>
                <w:szCs w:val="21"/>
                <w:highlight w:val="none"/>
                <w:shd w:val="clear"/>
                <w:lang w:val="en-US" w:eastAsia="zh-CN"/>
              </w:rPr>
              <w:t>6.</w:t>
            </w:r>
            <w:r>
              <w:rPr>
                <w:rFonts w:hint="eastAsia" w:ascii="Times New Roman" w:hAnsi="Times New Roman" w:eastAsia="方正仿宋_GB2312" w:cs="Times New Roman"/>
                <w:color w:val="auto"/>
                <w:kern w:val="2"/>
                <w:sz w:val="21"/>
                <w:szCs w:val="21"/>
                <w:highlight w:val="none"/>
                <w:shd w:val="clear"/>
              </w:rPr>
              <w:t>招标代理服务范围和工作内容</w:t>
            </w:r>
            <w:r>
              <w:rPr>
                <w:rFonts w:hint="eastAsia" w:ascii="Times New Roman" w:hAnsi="Times New Roman" w:eastAsia="方正仿宋_GB2312" w:cs="Times New Roman"/>
                <w:color w:val="auto"/>
                <w:kern w:val="2"/>
                <w:sz w:val="21"/>
                <w:szCs w:val="21"/>
                <w:highlight w:val="none"/>
                <w:shd w:val="clear"/>
                <w:lang w:eastAsia="zh-CN"/>
              </w:rPr>
              <w:t>（</w:t>
            </w:r>
            <w:r>
              <w:rPr>
                <w:rFonts w:hint="eastAsia" w:ascii="Times New Roman" w:hAnsi="Times New Roman" w:eastAsia="方正仿宋_GB2312" w:cs="Times New Roman"/>
                <w:color w:val="auto"/>
                <w:kern w:val="2"/>
                <w:sz w:val="21"/>
                <w:szCs w:val="21"/>
                <w:highlight w:val="none"/>
                <w:shd w:val="clear"/>
                <w:lang w:val="en-US" w:eastAsia="zh-CN"/>
              </w:rPr>
              <w:t>3分</w:t>
            </w:r>
            <w:r>
              <w:rPr>
                <w:rFonts w:hint="eastAsia" w:ascii="Times New Roman" w:hAnsi="Times New Roman" w:eastAsia="方正仿宋_GB2312" w:cs="Times New Roman"/>
                <w:color w:val="auto"/>
                <w:kern w:val="2"/>
                <w:sz w:val="21"/>
                <w:szCs w:val="21"/>
                <w:highlight w:val="none"/>
                <w:shd w:val="clear"/>
                <w:lang w:eastAsia="zh-CN"/>
              </w:rPr>
              <w:t>）</w:t>
            </w:r>
          </w:p>
          <w:p w14:paraId="4AF679F5">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eastAsia" w:ascii="Times New Roman" w:hAnsi="Times New Roman" w:eastAsia="方正仿宋_GB2312" w:cs="Times New Roman"/>
                <w:color w:val="auto"/>
                <w:kern w:val="2"/>
                <w:sz w:val="21"/>
                <w:szCs w:val="21"/>
                <w:highlight w:val="none"/>
                <w:shd w:val="clear"/>
              </w:rPr>
            </w:pPr>
            <w:r>
              <w:rPr>
                <w:rFonts w:hint="eastAsia" w:ascii="Times New Roman" w:hAnsi="Times New Roman" w:eastAsia="方正仿宋_GB2312" w:cs="Times New Roman"/>
                <w:color w:val="auto"/>
                <w:kern w:val="2"/>
                <w:sz w:val="21"/>
                <w:szCs w:val="21"/>
                <w:highlight w:val="none"/>
                <w:shd w:val="clear"/>
                <w:lang w:val="en-US" w:eastAsia="zh-CN"/>
              </w:rPr>
              <w:t>7.</w:t>
            </w:r>
            <w:r>
              <w:rPr>
                <w:rFonts w:hint="eastAsia" w:ascii="Times New Roman" w:hAnsi="Times New Roman" w:eastAsia="方正仿宋_GB2312" w:cs="Times New Roman"/>
                <w:color w:val="auto"/>
                <w:kern w:val="2"/>
                <w:sz w:val="21"/>
                <w:szCs w:val="21"/>
                <w:highlight w:val="none"/>
                <w:shd w:val="clear"/>
              </w:rPr>
              <w:t>招标代理工作的主要依据</w:t>
            </w:r>
            <w:r>
              <w:rPr>
                <w:rFonts w:hint="eastAsia" w:ascii="Times New Roman" w:hAnsi="Times New Roman" w:eastAsia="方正仿宋_GB2312" w:cs="Times New Roman"/>
                <w:color w:val="auto"/>
                <w:kern w:val="2"/>
                <w:sz w:val="21"/>
                <w:szCs w:val="21"/>
                <w:highlight w:val="none"/>
                <w:shd w:val="clear"/>
                <w:lang w:eastAsia="zh-CN"/>
              </w:rPr>
              <w:t>（</w:t>
            </w:r>
            <w:r>
              <w:rPr>
                <w:rFonts w:hint="eastAsia" w:ascii="Times New Roman" w:hAnsi="Times New Roman" w:eastAsia="方正仿宋_GB2312" w:cs="Times New Roman"/>
                <w:color w:val="auto"/>
                <w:kern w:val="2"/>
                <w:sz w:val="21"/>
                <w:szCs w:val="21"/>
                <w:highlight w:val="none"/>
                <w:shd w:val="clear"/>
                <w:lang w:val="en-US" w:eastAsia="zh-CN"/>
              </w:rPr>
              <w:t>3分</w:t>
            </w:r>
            <w:r>
              <w:rPr>
                <w:rFonts w:hint="eastAsia" w:ascii="Times New Roman" w:hAnsi="Times New Roman" w:eastAsia="方正仿宋_GB2312" w:cs="Times New Roman"/>
                <w:color w:val="auto"/>
                <w:kern w:val="2"/>
                <w:sz w:val="21"/>
                <w:szCs w:val="21"/>
                <w:highlight w:val="none"/>
                <w:shd w:val="clear"/>
                <w:lang w:eastAsia="zh-CN"/>
              </w:rPr>
              <w:t>）</w:t>
            </w:r>
          </w:p>
          <w:p w14:paraId="2E429187">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eastAsia" w:ascii="Times New Roman" w:hAnsi="Times New Roman" w:eastAsia="方正仿宋_GB2312" w:cs="Times New Roman"/>
                <w:color w:val="auto"/>
                <w:kern w:val="2"/>
                <w:sz w:val="21"/>
                <w:szCs w:val="21"/>
                <w:highlight w:val="none"/>
                <w:shd w:val="clear"/>
              </w:rPr>
            </w:pPr>
            <w:r>
              <w:rPr>
                <w:rFonts w:hint="eastAsia" w:ascii="Times New Roman" w:hAnsi="Times New Roman" w:eastAsia="方正仿宋_GB2312" w:cs="Times New Roman"/>
                <w:color w:val="auto"/>
                <w:kern w:val="2"/>
                <w:sz w:val="21"/>
                <w:szCs w:val="21"/>
                <w:highlight w:val="none"/>
                <w:shd w:val="clear"/>
                <w:lang w:val="en-US" w:eastAsia="zh-CN"/>
              </w:rPr>
              <w:t>8.</w:t>
            </w:r>
            <w:r>
              <w:rPr>
                <w:rFonts w:hint="eastAsia" w:ascii="Times New Roman" w:hAnsi="Times New Roman" w:eastAsia="方正仿宋_GB2312" w:cs="Times New Roman"/>
                <w:color w:val="auto"/>
                <w:kern w:val="2"/>
                <w:sz w:val="21"/>
                <w:szCs w:val="21"/>
                <w:highlight w:val="none"/>
                <w:shd w:val="clear"/>
              </w:rPr>
              <w:t>质量控制措施</w:t>
            </w:r>
            <w:r>
              <w:rPr>
                <w:rFonts w:hint="eastAsia" w:ascii="Times New Roman" w:hAnsi="Times New Roman" w:eastAsia="方正仿宋_GB2312" w:cs="Times New Roman"/>
                <w:color w:val="auto"/>
                <w:kern w:val="2"/>
                <w:sz w:val="21"/>
                <w:szCs w:val="21"/>
                <w:highlight w:val="none"/>
                <w:shd w:val="clear"/>
                <w:lang w:eastAsia="zh-CN"/>
              </w:rPr>
              <w:t>（</w:t>
            </w:r>
            <w:r>
              <w:rPr>
                <w:rFonts w:hint="eastAsia" w:ascii="Times New Roman" w:hAnsi="Times New Roman" w:eastAsia="方正仿宋_GB2312" w:cs="Times New Roman"/>
                <w:color w:val="auto"/>
                <w:kern w:val="2"/>
                <w:sz w:val="21"/>
                <w:szCs w:val="21"/>
                <w:highlight w:val="none"/>
                <w:shd w:val="clear"/>
                <w:lang w:val="en-US" w:eastAsia="zh-CN"/>
              </w:rPr>
              <w:t>3分</w:t>
            </w:r>
            <w:r>
              <w:rPr>
                <w:rFonts w:hint="eastAsia" w:ascii="Times New Roman" w:hAnsi="Times New Roman" w:eastAsia="方正仿宋_GB2312" w:cs="Times New Roman"/>
                <w:color w:val="auto"/>
                <w:kern w:val="2"/>
                <w:sz w:val="21"/>
                <w:szCs w:val="21"/>
                <w:highlight w:val="none"/>
                <w:shd w:val="clear"/>
                <w:lang w:eastAsia="zh-CN"/>
              </w:rPr>
              <w:t>）</w:t>
            </w:r>
          </w:p>
          <w:p w14:paraId="79565AD8">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eastAsia" w:ascii="Times New Roman" w:hAnsi="Times New Roman" w:eastAsia="方正仿宋_GB2312" w:cs="Times New Roman"/>
                <w:color w:val="auto"/>
                <w:kern w:val="2"/>
                <w:sz w:val="21"/>
                <w:szCs w:val="21"/>
                <w:highlight w:val="none"/>
                <w:shd w:val="clear"/>
              </w:rPr>
            </w:pPr>
            <w:r>
              <w:rPr>
                <w:rFonts w:hint="eastAsia" w:ascii="Times New Roman" w:hAnsi="Times New Roman" w:eastAsia="方正仿宋_GB2312" w:cs="Times New Roman"/>
                <w:color w:val="auto"/>
                <w:kern w:val="2"/>
                <w:sz w:val="21"/>
                <w:szCs w:val="21"/>
                <w:highlight w:val="none"/>
                <w:shd w:val="clear"/>
                <w:lang w:val="en-US" w:eastAsia="zh-CN"/>
              </w:rPr>
              <w:t>9.</w:t>
            </w:r>
            <w:r>
              <w:rPr>
                <w:rFonts w:hint="eastAsia" w:ascii="Times New Roman" w:hAnsi="Times New Roman" w:eastAsia="方正仿宋_GB2312" w:cs="Times New Roman"/>
                <w:color w:val="auto"/>
                <w:kern w:val="2"/>
                <w:sz w:val="21"/>
                <w:szCs w:val="21"/>
                <w:highlight w:val="none"/>
                <w:shd w:val="clear"/>
              </w:rPr>
              <w:t>风险控制措施</w:t>
            </w:r>
            <w:r>
              <w:rPr>
                <w:rFonts w:hint="eastAsia" w:ascii="Times New Roman" w:hAnsi="Times New Roman" w:eastAsia="方正仿宋_GB2312" w:cs="Times New Roman"/>
                <w:color w:val="auto"/>
                <w:kern w:val="2"/>
                <w:sz w:val="21"/>
                <w:szCs w:val="21"/>
                <w:highlight w:val="none"/>
                <w:shd w:val="clear"/>
                <w:lang w:eastAsia="zh-CN"/>
              </w:rPr>
              <w:t>（</w:t>
            </w:r>
            <w:r>
              <w:rPr>
                <w:rFonts w:hint="eastAsia" w:ascii="Times New Roman" w:hAnsi="Times New Roman" w:eastAsia="方正仿宋_GB2312" w:cs="Times New Roman"/>
                <w:color w:val="auto"/>
                <w:kern w:val="2"/>
                <w:sz w:val="21"/>
                <w:szCs w:val="21"/>
                <w:highlight w:val="none"/>
                <w:shd w:val="clear"/>
                <w:lang w:val="en-US" w:eastAsia="zh-CN"/>
              </w:rPr>
              <w:t>4分</w:t>
            </w:r>
            <w:r>
              <w:rPr>
                <w:rFonts w:hint="eastAsia" w:ascii="Times New Roman" w:hAnsi="Times New Roman" w:eastAsia="方正仿宋_GB2312" w:cs="Times New Roman"/>
                <w:color w:val="auto"/>
                <w:kern w:val="2"/>
                <w:sz w:val="21"/>
                <w:szCs w:val="21"/>
                <w:highlight w:val="none"/>
                <w:shd w:val="clear"/>
                <w:lang w:eastAsia="zh-CN"/>
              </w:rPr>
              <w:t>）</w:t>
            </w:r>
          </w:p>
          <w:p w14:paraId="10081679">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eastAsia" w:ascii="Times New Roman" w:hAnsi="Times New Roman" w:eastAsia="方正仿宋_GB2312" w:cs="Times New Roman"/>
                <w:color w:val="auto"/>
                <w:kern w:val="2"/>
                <w:sz w:val="21"/>
                <w:szCs w:val="21"/>
                <w:highlight w:val="none"/>
                <w:shd w:val="clear"/>
              </w:rPr>
            </w:pPr>
            <w:r>
              <w:rPr>
                <w:rFonts w:hint="eastAsia" w:ascii="Times New Roman" w:hAnsi="Times New Roman" w:eastAsia="方正仿宋_GB2312" w:cs="Times New Roman"/>
                <w:color w:val="auto"/>
                <w:kern w:val="2"/>
                <w:sz w:val="21"/>
                <w:szCs w:val="21"/>
                <w:highlight w:val="none"/>
                <w:shd w:val="clear"/>
                <w:lang w:val="en-US" w:eastAsia="zh-CN"/>
              </w:rPr>
              <w:t>10.</w:t>
            </w:r>
            <w:r>
              <w:rPr>
                <w:rFonts w:hint="eastAsia" w:ascii="Times New Roman" w:hAnsi="Times New Roman" w:eastAsia="方正仿宋_GB2312" w:cs="Times New Roman"/>
                <w:color w:val="auto"/>
                <w:kern w:val="2"/>
                <w:sz w:val="21"/>
                <w:szCs w:val="21"/>
                <w:highlight w:val="none"/>
                <w:shd w:val="clear"/>
              </w:rPr>
              <w:t>进度控制</w:t>
            </w:r>
            <w:r>
              <w:rPr>
                <w:rFonts w:hint="eastAsia" w:ascii="Times New Roman" w:hAnsi="Times New Roman" w:eastAsia="方正仿宋_GB2312" w:cs="Times New Roman"/>
                <w:color w:val="auto"/>
                <w:kern w:val="2"/>
                <w:sz w:val="21"/>
                <w:szCs w:val="21"/>
                <w:highlight w:val="none"/>
                <w:shd w:val="clear"/>
                <w:lang w:eastAsia="zh-CN"/>
              </w:rPr>
              <w:t>（</w:t>
            </w:r>
            <w:r>
              <w:rPr>
                <w:rFonts w:hint="eastAsia" w:ascii="Times New Roman" w:hAnsi="Times New Roman" w:eastAsia="方正仿宋_GB2312" w:cs="Times New Roman"/>
                <w:color w:val="auto"/>
                <w:kern w:val="2"/>
                <w:sz w:val="21"/>
                <w:szCs w:val="21"/>
                <w:highlight w:val="none"/>
                <w:shd w:val="clear"/>
                <w:lang w:val="en-US" w:eastAsia="zh-CN"/>
              </w:rPr>
              <w:t>4分</w:t>
            </w:r>
            <w:r>
              <w:rPr>
                <w:rFonts w:hint="eastAsia" w:ascii="Times New Roman" w:hAnsi="Times New Roman" w:eastAsia="方正仿宋_GB2312" w:cs="Times New Roman"/>
                <w:color w:val="auto"/>
                <w:kern w:val="2"/>
                <w:sz w:val="21"/>
                <w:szCs w:val="21"/>
                <w:highlight w:val="none"/>
                <w:shd w:val="clear"/>
                <w:lang w:eastAsia="zh-CN"/>
              </w:rPr>
              <w:t>）</w:t>
            </w:r>
          </w:p>
          <w:p w14:paraId="3E3DFA35">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eastAsia" w:ascii="Times New Roman" w:hAnsi="Times New Roman" w:eastAsia="方正仿宋_GB2312" w:cs="Times New Roman"/>
                <w:color w:val="auto"/>
                <w:kern w:val="2"/>
                <w:sz w:val="21"/>
                <w:szCs w:val="21"/>
                <w:highlight w:val="none"/>
                <w:shd w:val="clear"/>
              </w:rPr>
            </w:pPr>
            <w:r>
              <w:rPr>
                <w:rFonts w:hint="eastAsia" w:ascii="Times New Roman" w:hAnsi="Times New Roman" w:eastAsia="方正仿宋_GB2312" w:cs="Times New Roman"/>
                <w:color w:val="auto"/>
                <w:kern w:val="2"/>
                <w:sz w:val="21"/>
                <w:szCs w:val="21"/>
                <w:highlight w:val="none"/>
                <w:shd w:val="clear"/>
                <w:lang w:val="en-US" w:eastAsia="zh-CN"/>
              </w:rPr>
              <w:t>11.</w:t>
            </w:r>
            <w:r>
              <w:rPr>
                <w:rFonts w:hint="eastAsia" w:ascii="Times New Roman" w:hAnsi="Times New Roman" w:eastAsia="方正仿宋_GB2312" w:cs="Times New Roman"/>
                <w:color w:val="auto"/>
                <w:kern w:val="2"/>
                <w:sz w:val="21"/>
                <w:szCs w:val="21"/>
                <w:highlight w:val="none"/>
                <w:shd w:val="clear"/>
              </w:rPr>
              <w:t>招标代理工作效率</w:t>
            </w:r>
            <w:r>
              <w:rPr>
                <w:rFonts w:hint="eastAsia" w:ascii="Times New Roman" w:hAnsi="Times New Roman" w:eastAsia="方正仿宋_GB2312" w:cs="Times New Roman"/>
                <w:color w:val="auto"/>
                <w:kern w:val="2"/>
                <w:sz w:val="21"/>
                <w:szCs w:val="21"/>
                <w:highlight w:val="none"/>
                <w:shd w:val="clear"/>
                <w:lang w:eastAsia="zh-CN"/>
              </w:rPr>
              <w:t>（</w:t>
            </w:r>
            <w:r>
              <w:rPr>
                <w:rFonts w:hint="eastAsia" w:ascii="Times New Roman" w:hAnsi="Times New Roman" w:eastAsia="方正仿宋_GB2312" w:cs="Times New Roman"/>
                <w:color w:val="auto"/>
                <w:kern w:val="2"/>
                <w:sz w:val="21"/>
                <w:szCs w:val="21"/>
                <w:highlight w:val="none"/>
                <w:shd w:val="clear"/>
                <w:lang w:val="en-US" w:eastAsia="zh-CN"/>
              </w:rPr>
              <w:t>4分</w:t>
            </w:r>
            <w:r>
              <w:rPr>
                <w:rFonts w:hint="eastAsia" w:ascii="Times New Roman" w:hAnsi="Times New Roman" w:eastAsia="方正仿宋_GB2312" w:cs="Times New Roman"/>
                <w:color w:val="auto"/>
                <w:kern w:val="2"/>
                <w:sz w:val="21"/>
                <w:szCs w:val="21"/>
                <w:highlight w:val="none"/>
                <w:shd w:val="clear"/>
                <w:lang w:eastAsia="zh-CN"/>
              </w:rPr>
              <w:t>）</w:t>
            </w:r>
          </w:p>
          <w:p w14:paraId="1E212756">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eastAsia" w:ascii="Times New Roman" w:hAnsi="Times New Roman" w:eastAsia="方正仿宋_GB2312" w:cs="Times New Roman"/>
                <w:b w:val="0"/>
                <w:bCs/>
                <w:kern w:val="2"/>
                <w:sz w:val="21"/>
                <w:szCs w:val="21"/>
                <w:lang w:val="en-US" w:eastAsia="zh-CN" w:bidi="ar"/>
              </w:rPr>
            </w:pPr>
            <w:r>
              <w:rPr>
                <w:rFonts w:hint="eastAsia" w:ascii="Times New Roman" w:hAnsi="Times New Roman" w:eastAsia="方正仿宋_GB2312" w:cs="Times New Roman"/>
                <w:color w:val="auto"/>
                <w:kern w:val="2"/>
                <w:sz w:val="21"/>
                <w:szCs w:val="21"/>
                <w:highlight w:val="none"/>
                <w:shd w:val="clear"/>
                <w:lang w:val="en-US" w:eastAsia="zh-CN"/>
              </w:rPr>
              <w:t>12.</w:t>
            </w:r>
            <w:r>
              <w:rPr>
                <w:rFonts w:hint="eastAsia" w:ascii="Times New Roman" w:hAnsi="Times New Roman" w:eastAsia="方正仿宋_GB2312" w:cs="Times New Roman"/>
                <w:color w:val="auto"/>
                <w:kern w:val="2"/>
                <w:sz w:val="21"/>
                <w:szCs w:val="21"/>
                <w:highlight w:val="none"/>
                <w:shd w:val="clear"/>
              </w:rPr>
              <w:t>合理化建议</w:t>
            </w:r>
            <w:r>
              <w:rPr>
                <w:rFonts w:hint="eastAsia" w:ascii="Times New Roman" w:hAnsi="Times New Roman" w:eastAsia="方正仿宋_GB2312" w:cs="Times New Roman"/>
                <w:color w:val="auto"/>
                <w:kern w:val="2"/>
                <w:sz w:val="21"/>
                <w:szCs w:val="21"/>
                <w:highlight w:val="none"/>
                <w:shd w:val="clear"/>
                <w:lang w:eastAsia="zh-CN"/>
              </w:rPr>
              <w:t>（</w:t>
            </w:r>
            <w:r>
              <w:rPr>
                <w:rFonts w:hint="eastAsia" w:ascii="Times New Roman" w:hAnsi="Times New Roman" w:eastAsia="方正仿宋_GB2312" w:cs="Times New Roman"/>
                <w:color w:val="auto"/>
                <w:kern w:val="2"/>
                <w:sz w:val="21"/>
                <w:szCs w:val="21"/>
                <w:highlight w:val="none"/>
                <w:shd w:val="clear"/>
                <w:lang w:val="en-US" w:eastAsia="zh-CN"/>
              </w:rPr>
              <w:t>4分</w:t>
            </w:r>
            <w:r>
              <w:rPr>
                <w:rFonts w:hint="eastAsia" w:ascii="Times New Roman" w:hAnsi="Times New Roman" w:eastAsia="方正仿宋_GB2312" w:cs="Times New Roman"/>
                <w:color w:val="auto"/>
                <w:kern w:val="2"/>
                <w:sz w:val="21"/>
                <w:szCs w:val="21"/>
                <w:highlight w:val="none"/>
                <w:shd w:val="clear"/>
                <w:lang w:eastAsia="zh-CN"/>
              </w:rPr>
              <w:t>）</w:t>
            </w:r>
          </w:p>
        </w:tc>
        <w:tc>
          <w:tcPr>
            <w:tcW w:w="911" w:type="dxa"/>
            <w:tcBorders>
              <w:top w:val="single" w:color="auto" w:sz="4" w:space="0"/>
              <w:left w:val="nil"/>
              <w:bottom w:val="single" w:color="auto" w:sz="4" w:space="0"/>
              <w:right w:val="single" w:color="auto" w:sz="4" w:space="0"/>
            </w:tcBorders>
            <w:shd w:val="clear" w:color="auto" w:fill="auto"/>
            <w:vAlign w:val="center"/>
          </w:tcPr>
          <w:p w14:paraId="26F37A5A">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rPr>
            </w:pPr>
          </w:p>
        </w:tc>
      </w:tr>
      <w:tr w14:paraId="29C2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1D12EA3A">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67C59836">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0" w:lineRule="atLeast"/>
              <w:ind w:left="0" w:leftChars="0" w:right="0" w:rightChars="0"/>
              <w:jc w:val="center"/>
              <w:textAlignment w:val="auto"/>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商务（</w:t>
            </w:r>
            <w:r>
              <w:rPr>
                <w:rFonts w:hint="eastAsia" w:eastAsia="方正仿宋_GB2312" w:cs="Times New Roman"/>
                <w:kern w:val="2"/>
                <w:sz w:val="21"/>
                <w:szCs w:val="21"/>
                <w:lang w:val="en-US" w:eastAsia="zh-CN" w:bidi="ar"/>
              </w:rPr>
              <w:t>2</w:t>
            </w:r>
            <w:r>
              <w:rPr>
                <w:rFonts w:hint="default" w:ascii="Times New Roman" w:hAnsi="Times New Roman" w:eastAsia="方正仿宋_GB2312" w:cs="Times New Roman"/>
                <w:kern w:val="2"/>
                <w:sz w:val="21"/>
                <w:szCs w:val="21"/>
                <w:lang w:val="en-US" w:eastAsia="zh-CN" w:bidi="ar"/>
              </w:rPr>
              <w:t>0%）</w:t>
            </w:r>
          </w:p>
        </w:tc>
        <w:tc>
          <w:tcPr>
            <w:tcW w:w="872" w:type="dxa"/>
            <w:tcBorders>
              <w:top w:val="single" w:color="auto" w:sz="4" w:space="0"/>
              <w:left w:val="nil"/>
              <w:bottom w:val="single" w:color="auto" w:sz="4" w:space="0"/>
              <w:right w:val="single" w:color="auto" w:sz="4" w:space="0"/>
            </w:tcBorders>
            <w:shd w:val="clear" w:color="auto" w:fill="auto"/>
            <w:vAlign w:val="center"/>
          </w:tcPr>
          <w:p w14:paraId="615FF705">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0" w:lineRule="atLeast"/>
              <w:ind w:left="0" w:leftChars="0" w:right="0" w:rightChars="0"/>
              <w:jc w:val="center"/>
              <w:textAlignment w:val="auto"/>
              <w:rPr>
                <w:rFonts w:hint="default" w:ascii="Times New Roman" w:hAnsi="Times New Roman" w:eastAsia="方正仿宋_GB2312" w:cs="Times New Roman"/>
                <w:kern w:val="2"/>
                <w:sz w:val="21"/>
                <w:szCs w:val="21"/>
              </w:rPr>
            </w:pPr>
            <w:r>
              <w:rPr>
                <w:rFonts w:hint="eastAsia" w:eastAsia="方正仿宋_GB2312" w:cs="Times New Roman"/>
                <w:kern w:val="2"/>
                <w:sz w:val="21"/>
                <w:szCs w:val="21"/>
                <w:lang w:val="en-US" w:eastAsia="zh-CN" w:bidi="ar"/>
              </w:rPr>
              <w:t>2</w:t>
            </w:r>
            <w:r>
              <w:rPr>
                <w:rFonts w:hint="default" w:ascii="Times New Roman" w:hAnsi="Times New Roman" w:eastAsia="方正仿宋_GB2312" w:cs="Times New Roman"/>
                <w:kern w:val="2"/>
                <w:sz w:val="21"/>
                <w:szCs w:val="21"/>
                <w:lang w:val="en-US" w:eastAsia="zh-CN" w:bidi="ar"/>
              </w:rPr>
              <w:t>0</w:t>
            </w:r>
          </w:p>
        </w:tc>
        <w:tc>
          <w:tcPr>
            <w:tcW w:w="5599" w:type="dxa"/>
            <w:tcBorders>
              <w:top w:val="single" w:color="auto" w:sz="4" w:space="0"/>
              <w:left w:val="nil"/>
              <w:bottom w:val="single" w:color="auto" w:sz="4" w:space="0"/>
              <w:right w:val="single" w:color="auto" w:sz="4" w:space="0"/>
            </w:tcBorders>
            <w:shd w:val="clear" w:color="auto" w:fill="auto"/>
            <w:vAlign w:val="center"/>
          </w:tcPr>
          <w:p w14:paraId="437990D9">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方正仿宋_GB2312" w:cs="Times New Roman"/>
                <w:b w:val="0"/>
                <w:bCs/>
                <w:kern w:val="2"/>
                <w:sz w:val="21"/>
                <w:szCs w:val="21"/>
                <w:lang w:val="en-US" w:eastAsia="zh-CN" w:bidi="ar"/>
              </w:rPr>
            </w:pPr>
            <w:r>
              <w:rPr>
                <w:rStyle w:val="16"/>
                <w:rFonts w:ascii="Segoe UI" w:hAnsi="Segoe UI" w:eastAsia="Segoe UI" w:cs="Segoe UI"/>
                <w:b/>
                <w:bCs/>
                <w:i w:val="0"/>
                <w:iCs w:val="0"/>
                <w:caps w:val="0"/>
                <w:color w:val="0F1115"/>
                <w:spacing w:val="0"/>
                <w:sz w:val="22"/>
                <w:szCs w:val="22"/>
                <w:shd w:val="clear" w:fill="FFFFFF"/>
              </w:rPr>
              <w:t>类似项目业绩</w:t>
            </w:r>
            <w:r>
              <w:rPr>
                <w:rStyle w:val="16"/>
                <w:rFonts w:hint="eastAsia" w:ascii="Segoe UI" w:hAnsi="Segoe UI" w:eastAsia="宋体" w:cs="Segoe UI"/>
                <w:b/>
                <w:bCs/>
                <w:i w:val="0"/>
                <w:iCs w:val="0"/>
                <w:caps w:val="0"/>
                <w:color w:val="0F1115"/>
                <w:spacing w:val="0"/>
                <w:sz w:val="22"/>
                <w:szCs w:val="22"/>
                <w:shd w:val="clear" w:fill="FFFFFF"/>
                <w:lang w:eastAsia="zh-CN"/>
              </w:rPr>
              <w:t>（</w:t>
            </w:r>
            <w:r>
              <w:rPr>
                <w:rStyle w:val="16"/>
                <w:rFonts w:hint="eastAsia" w:ascii="Segoe UI" w:hAnsi="Segoe UI" w:cs="Segoe UI"/>
                <w:b/>
                <w:bCs/>
                <w:i w:val="0"/>
                <w:iCs w:val="0"/>
                <w:caps w:val="0"/>
                <w:color w:val="0F1115"/>
                <w:spacing w:val="0"/>
                <w:sz w:val="22"/>
                <w:szCs w:val="22"/>
                <w:shd w:val="clear" w:fill="FFFFFF"/>
                <w:lang w:val="en-US" w:eastAsia="zh-CN"/>
              </w:rPr>
              <w:t>20</w:t>
            </w:r>
            <w:r>
              <w:rPr>
                <w:rStyle w:val="16"/>
                <w:rFonts w:hint="eastAsia" w:ascii="Segoe UI" w:hAnsi="Segoe UI" w:eastAsia="宋体" w:cs="Segoe UI"/>
                <w:b/>
                <w:bCs/>
                <w:i w:val="0"/>
                <w:iCs w:val="0"/>
                <w:caps w:val="0"/>
                <w:color w:val="0F1115"/>
                <w:spacing w:val="0"/>
                <w:sz w:val="22"/>
                <w:szCs w:val="22"/>
                <w:shd w:val="clear" w:fill="FFFFFF"/>
                <w:lang w:val="en-US" w:eastAsia="zh-CN"/>
              </w:rPr>
              <w:t>分</w:t>
            </w:r>
            <w:r>
              <w:rPr>
                <w:rStyle w:val="16"/>
                <w:rFonts w:hint="eastAsia" w:ascii="Segoe UI" w:hAnsi="Segoe UI" w:eastAsia="宋体" w:cs="Segoe UI"/>
                <w:b/>
                <w:bCs/>
                <w:i w:val="0"/>
                <w:iCs w:val="0"/>
                <w:caps w:val="0"/>
                <w:color w:val="0F1115"/>
                <w:spacing w:val="0"/>
                <w:sz w:val="22"/>
                <w:szCs w:val="22"/>
                <w:shd w:val="clear" w:fill="FFFFFF"/>
                <w:lang w:eastAsia="zh-CN"/>
              </w:rPr>
              <w:t>）</w:t>
            </w:r>
            <w:r>
              <w:rPr>
                <w:rStyle w:val="16"/>
                <w:rFonts w:hint="eastAsia" w:ascii="Segoe UI" w:hAnsi="Segoe UI" w:eastAsia="宋体" w:cs="Segoe UI"/>
                <w:b/>
                <w:bCs/>
                <w:i w:val="0"/>
                <w:iCs w:val="0"/>
                <w:caps w:val="0"/>
                <w:color w:val="0F1115"/>
                <w:spacing w:val="0"/>
                <w:sz w:val="22"/>
                <w:szCs w:val="22"/>
                <w:shd w:val="clear" w:fill="FFFFFF"/>
                <w:lang w:val="en-US" w:eastAsia="zh-CN"/>
              </w:rPr>
              <w:t xml:space="preserve"> </w:t>
            </w:r>
            <w:r>
              <w:rPr>
                <w:rFonts w:hint="eastAsia" w:ascii="Times New Roman" w:hAnsi="Times New Roman" w:eastAsia="方正仿宋_GB2312" w:cs="Times New Roman"/>
                <w:b w:val="0"/>
                <w:bCs/>
                <w:kern w:val="2"/>
                <w:sz w:val="21"/>
                <w:szCs w:val="21"/>
                <w:lang w:val="en-US" w:eastAsia="zh-CN" w:bidi="ar"/>
              </w:rPr>
              <w:t>同类项目业绩数量与规模（0-3分）：</w:t>
            </w:r>
            <w:r>
              <w:rPr>
                <w:rFonts w:hint="default" w:ascii="Times New Roman" w:hAnsi="Times New Roman" w:eastAsia="方正仿宋_GB2312" w:cs="Times New Roman"/>
                <w:color w:val="auto"/>
                <w:kern w:val="2"/>
                <w:sz w:val="21"/>
                <w:szCs w:val="21"/>
                <w:highlight w:val="none"/>
                <w:shd w:val="clear"/>
              </w:rPr>
              <w:t>近3-5年完成的类似</w:t>
            </w:r>
            <w:r>
              <w:rPr>
                <w:rFonts w:hint="eastAsia" w:ascii="Times New Roman" w:hAnsi="Times New Roman" w:eastAsia="方正仿宋_GB2312" w:cs="Times New Roman"/>
                <w:color w:val="auto"/>
                <w:kern w:val="2"/>
                <w:sz w:val="21"/>
                <w:szCs w:val="21"/>
                <w:highlight w:val="none"/>
                <w:shd w:val="clear"/>
                <w:lang w:val="en-US" w:eastAsia="zh-CN"/>
              </w:rPr>
              <w:t>建筑新建或改造类</w:t>
            </w:r>
            <w:r>
              <w:rPr>
                <w:rFonts w:hint="eastAsia" w:ascii="Times New Roman" w:hAnsi="Times New Roman" w:eastAsia="方正仿宋_GB2312" w:cs="Times New Roman"/>
                <w:b w:val="0"/>
                <w:bCs/>
                <w:kern w:val="2"/>
                <w:sz w:val="21"/>
                <w:szCs w:val="21"/>
                <w:lang w:val="en-US" w:eastAsia="zh-CN" w:bidi="ar"/>
              </w:rPr>
              <w:t>工程招标代理业绩。每个合同得5分，满分20分；</w:t>
            </w:r>
            <w:r>
              <w:rPr>
                <w:rFonts w:hint="eastAsia" w:ascii="Times New Roman" w:hAnsi="Times New Roman" w:eastAsia="方正仿宋_GB2312" w:cs="Times New Roman"/>
                <w:bCs/>
                <w:sz w:val="21"/>
                <w:szCs w:val="21"/>
                <w:highlight w:val="none"/>
                <w:lang w:val="en-US" w:eastAsia="zh-CN"/>
              </w:rPr>
              <w:t>投标人提供业绩合同复印件并加盖投标人公章（若合同不能反应项目规模的，则提供补充证明资料）。</w:t>
            </w:r>
          </w:p>
        </w:tc>
        <w:tc>
          <w:tcPr>
            <w:tcW w:w="911" w:type="dxa"/>
            <w:tcBorders>
              <w:top w:val="single" w:color="auto" w:sz="4" w:space="0"/>
              <w:left w:val="nil"/>
              <w:bottom w:val="single" w:color="auto" w:sz="4" w:space="0"/>
              <w:right w:val="single" w:color="auto" w:sz="4" w:space="0"/>
            </w:tcBorders>
            <w:shd w:val="clear" w:color="auto" w:fill="auto"/>
            <w:vAlign w:val="center"/>
          </w:tcPr>
          <w:p w14:paraId="4D11EE73">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rPr>
            </w:pPr>
          </w:p>
        </w:tc>
      </w:tr>
      <w:tr w14:paraId="30A9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14:paraId="19F98CC0">
            <w:pPr>
              <w:keepNext w:val="0"/>
              <w:keepLines w:val="0"/>
              <w:widowControl w:val="0"/>
              <w:suppressLineNumbers w:val="0"/>
              <w:adjustRightInd w:val="0"/>
              <w:snapToGrid w:val="0"/>
              <w:spacing w:before="0" w:beforeAutospacing="0" w:after="0" w:afterAutospacing="0" w:line="600" w:lineRule="exact"/>
              <w:ind w:left="0" w:right="0" w:firstLine="210" w:firstLineChars="100"/>
              <w:jc w:val="center"/>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14:paraId="283C2F73">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0" w:lineRule="atLeast"/>
              <w:ind w:left="0" w:right="0"/>
              <w:jc w:val="center"/>
              <w:textAlignment w:val="auto"/>
              <w:rPr>
                <w:rFonts w:hint="default" w:ascii="Times New Roman" w:hAnsi="Times New Roman" w:eastAsia="方正仿宋_GB2312" w:cs="Times New Roman"/>
                <w:kern w:val="2"/>
                <w:sz w:val="21"/>
                <w:szCs w:val="21"/>
              </w:rPr>
            </w:pPr>
          </w:p>
          <w:p w14:paraId="31576F4A">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0" w:lineRule="atLeast"/>
              <w:ind w:left="0" w:right="0"/>
              <w:jc w:val="center"/>
              <w:textAlignment w:val="auto"/>
              <w:rPr>
                <w:rFonts w:hint="default" w:ascii="Times New Roman" w:hAnsi="Times New Roman" w:eastAsia="方正仿宋_GB2312" w:cs="Times New Roman"/>
                <w:kern w:val="2"/>
                <w:sz w:val="21"/>
                <w:szCs w:val="21"/>
              </w:rPr>
            </w:pPr>
            <w:r>
              <w:rPr>
                <w:rFonts w:hint="default" w:ascii="Times New Roman" w:hAnsi="Times New Roman" w:eastAsia="方正仿宋_GB2312" w:cs="Times New Roman"/>
                <w:kern w:val="2"/>
                <w:sz w:val="21"/>
                <w:szCs w:val="21"/>
                <w:lang w:val="en-US" w:eastAsia="zh-CN" w:bidi="ar"/>
              </w:rPr>
              <w:t>报价（</w:t>
            </w:r>
            <w:r>
              <w:rPr>
                <w:rFonts w:hint="eastAsia" w:eastAsia="方正仿宋_GB2312" w:cs="Times New Roman"/>
                <w:kern w:val="2"/>
                <w:sz w:val="21"/>
                <w:szCs w:val="21"/>
                <w:lang w:val="en-US" w:eastAsia="zh-CN" w:bidi="ar"/>
              </w:rPr>
              <w:t>40</w:t>
            </w:r>
            <w:r>
              <w:rPr>
                <w:rFonts w:hint="default" w:ascii="Times New Roman" w:hAnsi="Times New Roman" w:eastAsia="方正仿宋_GB2312" w:cs="Times New Roman"/>
                <w:kern w:val="2"/>
                <w:sz w:val="21"/>
                <w:szCs w:val="21"/>
                <w:lang w:val="en-US" w:eastAsia="zh-CN" w:bidi="ar"/>
              </w:rPr>
              <w:t>%）</w:t>
            </w:r>
          </w:p>
          <w:p w14:paraId="0685FF96">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0" w:lineRule="atLeast"/>
              <w:ind w:left="0" w:leftChars="0" w:right="0" w:rightChars="0"/>
              <w:jc w:val="center"/>
              <w:textAlignment w:val="auto"/>
              <w:rPr>
                <w:rFonts w:hint="default" w:ascii="Times New Roman" w:hAnsi="Times New Roman" w:eastAsia="方正仿宋_GB2312" w:cs="Times New Roman"/>
                <w:kern w:val="2"/>
                <w:sz w:val="21"/>
                <w:szCs w:val="21"/>
              </w:rPr>
            </w:pPr>
          </w:p>
        </w:tc>
        <w:tc>
          <w:tcPr>
            <w:tcW w:w="872" w:type="dxa"/>
            <w:tcBorders>
              <w:top w:val="single" w:color="auto" w:sz="4" w:space="0"/>
              <w:left w:val="nil"/>
              <w:bottom w:val="single" w:color="auto" w:sz="4" w:space="0"/>
              <w:right w:val="single" w:color="auto" w:sz="4" w:space="0"/>
            </w:tcBorders>
            <w:shd w:val="clear" w:color="auto" w:fill="auto"/>
            <w:vAlign w:val="center"/>
          </w:tcPr>
          <w:p w14:paraId="702FE46C">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0" w:lineRule="atLeast"/>
              <w:ind w:left="0" w:leftChars="0" w:right="0" w:rightChars="0" w:firstLine="210" w:firstLineChars="100"/>
              <w:jc w:val="both"/>
              <w:textAlignment w:val="auto"/>
              <w:rPr>
                <w:rFonts w:hint="default" w:ascii="Times New Roman" w:hAnsi="Times New Roman" w:eastAsia="方正仿宋_GB2312" w:cs="Times New Roman"/>
                <w:kern w:val="2"/>
                <w:sz w:val="21"/>
                <w:szCs w:val="21"/>
              </w:rPr>
            </w:pPr>
            <w:r>
              <w:rPr>
                <w:rFonts w:hint="eastAsia" w:eastAsia="方正仿宋_GB2312" w:cs="Times New Roman"/>
                <w:kern w:val="2"/>
                <w:sz w:val="21"/>
                <w:szCs w:val="21"/>
                <w:lang w:val="en-US" w:eastAsia="zh-CN" w:bidi="ar"/>
              </w:rPr>
              <w:t>40</w:t>
            </w:r>
          </w:p>
        </w:tc>
        <w:tc>
          <w:tcPr>
            <w:tcW w:w="5599" w:type="dxa"/>
            <w:tcBorders>
              <w:top w:val="single" w:color="auto" w:sz="4" w:space="0"/>
              <w:left w:val="nil"/>
              <w:bottom w:val="single" w:color="auto" w:sz="4" w:space="0"/>
              <w:right w:val="single" w:color="auto" w:sz="4" w:space="0"/>
            </w:tcBorders>
            <w:shd w:val="clear" w:color="auto" w:fill="auto"/>
            <w:vAlign w:val="center"/>
          </w:tcPr>
          <w:p w14:paraId="3DF6CAA7">
            <w:pPr>
              <w:keepNext w:val="0"/>
              <w:keepLines w:val="0"/>
              <w:pageBreakBefore w:val="0"/>
              <w:widowControl w:val="0"/>
              <w:suppressLineNumbers w:val="0"/>
              <w:kinsoku/>
              <w:wordWrap/>
              <w:overflowPunct/>
              <w:topLinePunct w:val="0"/>
              <w:autoSpaceDE w:val="0"/>
              <w:autoSpaceDN/>
              <w:bidi w:val="0"/>
              <w:spacing w:before="0" w:beforeAutospacing="0" w:after="0" w:afterAutospacing="0" w:line="0" w:lineRule="atLeast"/>
              <w:ind w:left="0" w:leftChars="0" w:right="0" w:rightChars="0"/>
              <w:jc w:val="both"/>
              <w:textAlignment w:val="auto"/>
              <w:rPr>
                <w:rFonts w:hint="default" w:ascii="Times New Roman" w:hAnsi="Times New Roman" w:eastAsia="方正仿宋_GB2312" w:cs="Times New Roman"/>
                <w:kern w:val="2"/>
                <w:sz w:val="21"/>
                <w:szCs w:val="21"/>
              </w:rPr>
            </w:pPr>
            <w:r>
              <w:rPr>
                <w:rStyle w:val="16"/>
                <w:rFonts w:ascii="Segoe UI" w:hAnsi="Segoe UI" w:eastAsia="Segoe UI" w:cs="Segoe UI"/>
                <w:b/>
                <w:bCs/>
                <w:i w:val="0"/>
                <w:iCs w:val="0"/>
                <w:caps w:val="0"/>
                <w:color w:val="0F1115"/>
                <w:spacing w:val="0"/>
                <w:sz w:val="22"/>
                <w:szCs w:val="22"/>
                <w:shd w:val="clear" w:fill="FFFFFF"/>
              </w:rPr>
              <w:t>报价得分</w:t>
            </w:r>
            <w:r>
              <w:rPr>
                <w:rStyle w:val="16"/>
                <w:rFonts w:hint="eastAsia" w:ascii="Segoe UI" w:hAnsi="Segoe UI" w:eastAsia="宋体" w:cs="Segoe UI"/>
                <w:b/>
                <w:bCs/>
                <w:i w:val="0"/>
                <w:iCs w:val="0"/>
                <w:caps w:val="0"/>
                <w:color w:val="0F1115"/>
                <w:spacing w:val="0"/>
                <w:sz w:val="22"/>
                <w:szCs w:val="22"/>
                <w:shd w:val="clear" w:fill="FFFFFF"/>
                <w:lang w:eastAsia="zh-CN"/>
              </w:rPr>
              <w:t>（</w:t>
            </w:r>
            <w:r>
              <w:rPr>
                <w:rStyle w:val="16"/>
                <w:rFonts w:hint="eastAsia" w:ascii="Segoe UI" w:hAnsi="Segoe UI" w:eastAsia="宋体" w:cs="Segoe UI"/>
                <w:b/>
                <w:bCs/>
                <w:i w:val="0"/>
                <w:iCs w:val="0"/>
                <w:caps w:val="0"/>
                <w:color w:val="0F1115"/>
                <w:spacing w:val="0"/>
                <w:sz w:val="22"/>
                <w:szCs w:val="22"/>
                <w:shd w:val="clear" w:fill="FFFFFF"/>
                <w:lang w:val="en-US" w:eastAsia="zh-CN"/>
              </w:rPr>
              <w:t>40</w:t>
            </w:r>
            <w:r>
              <w:rPr>
                <w:rStyle w:val="16"/>
                <w:rFonts w:hint="eastAsia" w:ascii="Segoe UI" w:hAnsi="Segoe UI" w:eastAsia="宋体" w:cs="Segoe UI"/>
                <w:b/>
                <w:bCs/>
                <w:i w:val="0"/>
                <w:iCs w:val="0"/>
                <w:caps w:val="0"/>
                <w:color w:val="0F1115"/>
                <w:spacing w:val="0"/>
                <w:sz w:val="22"/>
                <w:szCs w:val="22"/>
                <w:shd w:val="clear" w:fill="FFFFFF"/>
                <w:lang w:eastAsia="zh-CN"/>
              </w:rPr>
              <w:t>）</w:t>
            </w:r>
            <w:r>
              <w:rPr>
                <w:rFonts w:hint="eastAsia" w:ascii="Times New Roman" w:hAnsi="Times New Roman" w:eastAsia="方正仿宋_GB2312" w:cs="Times New Roman"/>
                <w:b w:val="0"/>
                <w:bCs/>
                <w:kern w:val="2"/>
                <w:sz w:val="21"/>
                <w:szCs w:val="21"/>
                <w:lang w:val="en-US" w:eastAsia="zh-CN" w:bidi="ar"/>
              </w:rPr>
              <w:t>评标采用基准价法：所有有效报价的算术平均值为基准价</w:t>
            </w:r>
            <w:r>
              <w:rPr>
                <w:rFonts w:hint="eastAsia" w:eastAsia="方正仿宋_GB2312" w:cs="Times New Roman"/>
                <w:b w:val="0"/>
                <w:bCs/>
                <w:kern w:val="2"/>
                <w:sz w:val="21"/>
                <w:szCs w:val="21"/>
                <w:lang w:val="en-US" w:eastAsia="zh-CN" w:bidi="ar"/>
              </w:rPr>
              <w:t>，</w:t>
            </w:r>
            <w:r>
              <w:rPr>
                <w:rFonts w:hint="default" w:ascii="Times New Roman" w:hAnsi="Times New Roman" w:eastAsia="方正仿宋_GB2312" w:cs="Times New Roman"/>
                <w:b w:val="0"/>
                <w:bCs/>
                <w:kern w:val="2"/>
                <w:sz w:val="21"/>
                <w:szCs w:val="21"/>
                <w:lang w:val="en-US" w:eastAsia="zh-CN" w:bidi="ar"/>
              </w:rPr>
              <w:t>基准价计算结果保留两位小数</w:t>
            </w:r>
            <w:r>
              <w:rPr>
                <w:rFonts w:hint="eastAsia" w:ascii="Times New Roman" w:hAnsi="Times New Roman" w:eastAsia="方正仿宋_GB2312" w:cs="Times New Roman"/>
                <w:b w:val="0"/>
                <w:bCs/>
                <w:kern w:val="2"/>
                <w:sz w:val="21"/>
                <w:szCs w:val="21"/>
                <w:lang w:val="en-US" w:eastAsia="zh-CN" w:bidi="ar"/>
              </w:rPr>
              <w:t>。报价等于基准价得满分40分；每高于基准价1%扣0.2分，每低于基准价1%扣0.1分，最多扣3分。公式示例：报价得分 = 40</w:t>
            </w:r>
            <w:r>
              <w:rPr>
                <w:rFonts w:hint="eastAsia" w:ascii="宋体" w:hAnsi="宋体" w:eastAsia="宋体" w:cs="宋体"/>
                <w:b w:val="0"/>
                <w:bCs/>
                <w:kern w:val="2"/>
                <w:sz w:val="21"/>
                <w:szCs w:val="21"/>
                <w:lang w:val="en-US" w:eastAsia="zh-CN" w:bidi="ar"/>
              </w:rPr>
              <w:t>－</w:t>
            </w:r>
            <w:r>
              <w:rPr>
                <w:rFonts w:hint="eastAsia" w:eastAsia="方正仿宋_GB2312" w:cs="Times New Roman"/>
                <w:b w:val="0"/>
                <w:bCs/>
                <w:kern w:val="2"/>
                <w:sz w:val="21"/>
                <w:szCs w:val="21"/>
                <w:lang w:val="en-US" w:eastAsia="zh-CN" w:bidi="ar"/>
              </w:rPr>
              <w:t>（</w:t>
            </w:r>
            <w:r>
              <w:rPr>
                <w:rFonts w:hint="eastAsia" w:ascii="Times New Roman" w:hAnsi="Times New Roman" w:eastAsia="方正仿宋_GB2312" w:cs="Times New Roman"/>
                <w:b w:val="0"/>
                <w:bCs/>
                <w:kern w:val="2"/>
                <w:sz w:val="21"/>
                <w:szCs w:val="21"/>
                <w:lang w:val="en-US" w:eastAsia="zh-CN" w:bidi="ar"/>
              </w:rPr>
              <w:t>报价</w:t>
            </w:r>
            <w:r>
              <w:rPr>
                <w:rFonts w:hint="eastAsia" w:ascii="宋体" w:hAnsi="宋体" w:eastAsia="宋体" w:cs="宋体"/>
                <w:b w:val="0"/>
                <w:bCs/>
                <w:kern w:val="2"/>
                <w:sz w:val="21"/>
                <w:szCs w:val="21"/>
                <w:lang w:val="en-US" w:eastAsia="zh-CN" w:bidi="ar"/>
              </w:rPr>
              <w:t>－</w:t>
            </w:r>
            <w:r>
              <w:rPr>
                <w:rFonts w:hint="eastAsia" w:ascii="Times New Roman" w:hAnsi="Times New Roman" w:eastAsia="方正仿宋_GB2312" w:cs="Times New Roman"/>
                <w:b w:val="0"/>
                <w:bCs/>
                <w:kern w:val="2"/>
                <w:sz w:val="21"/>
                <w:szCs w:val="21"/>
                <w:lang w:val="en-US" w:eastAsia="zh-CN" w:bidi="ar"/>
              </w:rPr>
              <w:t>基准价</w:t>
            </w:r>
            <w:r>
              <w:rPr>
                <w:rFonts w:hint="eastAsia" w:eastAsia="方正仿宋_GB2312" w:cs="Times New Roman"/>
                <w:b w:val="0"/>
                <w:bCs/>
                <w:kern w:val="2"/>
                <w:sz w:val="21"/>
                <w:szCs w:val="21"/>
                <w:lang w:val="en-US" w:eastAsia="zh-CN" w:bidi="ar"/>
              </w:rPr>
              <w:t>）</w:t>
            </w:r>
            <w:r>
              <w:rPr>
                <w:rFonts w:hint="default" w:ascii="Arial" w:hAnsi="Arial" w:eastAsia="方正仿宋_GB2312" w:cs="Arial"/>
                <w:b w:val="0"/>
                <w:bCs/>
                <w:kern w:val="2"/>
                <w:sz w:val="21"/>
                <w:szCs w:val="21"/>
                <w:lang w:val="en-US" w:eastAsia="zh-CN" w:bidi="ar"/>
              </w:rPr>
              <w:t>÷</w:t>
            </w:r>
            <w:r>
              <w:rPr>
                <w:rFonts w:hint="eastAsia" w:ascii="Times New Roman" w:hAnsi="Times New Roman" w:eastAsia="方正仿宋_GB2312" w:cs="Times New Roman"/>
                <w:b w:val="0"/>
                <w:bCs/>
                <w:kern w:val="2"/>
                <w:sz w:val="21"/>
                <w:szCs w:val="21"/>
                <w:lang w:val="en-US" w:eastAsia="zh-CN" w:bidi="ar"/>
              </w:rPr>
              <w:t>基准价</w:t>
            </w:r>
            <w:r>
              <w:rPr>
                <w:rFonts w:hint="default" w:ascii="Arial" w:hAnsi="Arial" w:eastAsia="方正仿宋_GB2312" w:cs="Arial"/>
                <w:b w:val="0"/>
                <w:bCs/>
                <w:kern w:val="2"/>
                <w:sz w:val="21"/>
                <w:szCs w:val="21"/>
                <w:lang w:val="en-US" w:eastAsia="zh-CN" w:bidi="ar"/>
              </w:rPr>
              <w:t>×</w:t>
            </w:r>
            <w:r>
              <w:rPr>
                <w:rFonts w:hint="eastAsia" w:ascii="Times New Roman" w:hAnsi="Times New Roman" w:eastAsia="方正仿宋_GB2312" w:cs="Times New Roman"/>
                <w:b w:val="0"/>
                <w:bCs/>
                <w:kern w:val="2"/>
                <w:sz w:val="21"/>
                <w:szCs w:val="21"/>
                <w:lang w:val="en-US" w:eastAsia="zh-CN" w:bidi="ar"/>
              </w:rPr>
              <w:t>K (K为扣分系数)。</w:t>
            </w:r>
          </w:p>
        </w:tc>
        <w:tc>
          <w:tcPr>
            <w:tcW w:w="911" w:type="dxa"/>
            <w:tcBorders>
              <w:top w:val="single" w:color="auto" w:sz="4" w:space="0"/>
              <w:left w:val="nil"/>
              <w:bottom w:val="single" w:color="auto" w:sz="4" w:space="0"/>
              <w:right w:val="single" w:color="auto" w:sz="4" w:space="0"/>
            </w:tcBorders>
            <w:shd w:val="clear" w:color="auto" w:fill="auto"/>
            <w:vAlign w:val="center"/>
          </w:tcPr>
          <w:p w14:paraId="2DE2691C">
            <w:pPr>
              <w:keepNext w:val="0"/>
              <w:keepLines w:val="0"/>
              <w:widowControl w:val="0"/>
              <w:suppressLineNumbers w:val="0"/>
              <w:autoSpaceDE w:val="0"/>
              <w:autoSpaceDN/>
              <w:adjustRightInd w:val="0"/>
              <w:snapToGrid w:val="0"/>
              <w:spacing w:before="0" w:beforeAutospacing="0" w:after="0" w:afterAutospacing="0" w:line="400" w:lineRule="exact"/>
              <w:ind w:left="0" w:right="0"/>
              <w:jc w:val="left"/>
              <w:rPr>
                <w:rFonts w:hint="default" w:ascii="Times New Roman" w:hAnsi="Times New Roman" w:eastAsia="方正仿宋_GB2312" w:cs="Times New Roman"/>
                <w:kern w:val="2"/>
                <w:sz w:val="21"/>
                <w:szCs w:val="21"/>
              </w:rPr>
            </w:pPr>
          </w:p>
        </w:tc>
      </w:tr>
    </w:tbl>
    <w:p w14:paraId="76008F6C">
      <w:pPr>
        <w:rPr>
          <w:rFonts w:hint="default" w:ascii="Times New Roman" w:hAnsi="Times New Roman" w:eastAsia="方正小标宋_GBK" w:cs="Times New Roman"/>
          <w:kern w:val="2"/>
          <w:sz w:val="44"/>
          <w:szCs w:val="44"/>
          <w:lang w:val="en-US" w:eastAsia="zh-CN" w:bidi="ar-SA"/>
        </w:rPr>
      </w:pPr>
      <w:bookmarkStart w:id="32" w:name="_Toc28832"/>
      <w:r>
        <w:rPr>
          <w:rFonts w:hint="default" w:ascii="Times New Roman" w:hAnsi="Times New Roman" w:eastAsia="方正小标宋_GBK" w:cs="Times New Roman"/>
          <w:kern w:val="2"/>
          <w:sz w:val="44"/>
          <w:szCs w:val="44"/>
          <w:lang w:val="en-US" w:eastAsia="zh-CN" w:bidi="ar-SA"/>
        </w:rPr>
        <w:br w:type="page"/>
      </w:r>
    </w:p>
    <w:p w14:paraId="0355BCF3">
      <w:pPr>
        <w:pStyle w:val="4"/>
        <w:numPr>
          <w:ilvl w:val="0"/>
          <w:numId w:val="0"/>
        </w:numPr>
        <w:spacing w:line="594" w:lineRule="exact"/>
        <w:jc w:val="center"/>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第</w:t>
      </w:r>
      <w:r>
        <w:rPr>
          <w:rFonts w:hint="eastAsia" w:ascii="Times New Roman" w:hAnsi="Times New Roman" w:cs="Times New Roman"/>
          <w:kern w:val="2"/>
          <w:sz w:val="44"/>
          <w:szCs w:val="44"/>
          <w:lang w:val="en-US" w:eastAsia="zh-CN" w:bidi="ar-SA"/>
        </w:rPr>
        <w:t>三</w:t>
      </w:r>
      <w:r>
        <w:rPr>
          <w:rFonts w:hint="default" w:ascii="Times New Roman" w:hAnsi="Times New Roman" w:eastAsia="方正小标宋_GBK" w:cs="Times New Roman"/>
          <w:kern w:val="2"/>
          <w:sz w:val="44"/>
          <w:szCs w:val="44"/>
          <w:lang w:val="en-US" w:eastAsia="zh-CN" w:bidi="ar-SA"/>
        </w:rPr>
        <w:t>章 比选文件格式</w:t>
      </w:r>
      <w:bookmarkEnd w:id="32"/>
    </w:p>
    <w:p w14:paraId="14111E5D">
      <w:pPr>
        <w:pStyle w:val="33"/>
        <w:spacing w:line="594" w:lineRule="exact"/>
        <w:rPr>
          <w:rFonts w:hint="default" w:ascii="Times New Roman" w:hAnsi="Times New Roman" w:cs="Times New Roman"/>
        </w:rPr>
      </w:pPr>
    </w:p>
    <w:p w14:paraId="7E368371">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rPr>
      </w:pPr>
      <w:r>
        <w:rPr>
          <w:rFonts w:hint="default" w:ascii="Times New Roman" w:hAnsi="Times New Roman" w:eastAsia="方正黑体_GBK" w:cs="Times New Roman"/>
          <w:b w:val="0"/>
          <w:bCs w:val="0"/>
          <w:color w:val="000000"/>
          <w:sz w:val="32"/>
          <w:szCs w:val="32"/>
          <w:lang w:val="en-US" w:eastAsia="zh-CN"/>
        </w:rPr>
        <w:t>一、项目报价书（格式）</w:t>
      </w:r>
    </w:p>
    <w:p w14:paraId="6451851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二</w:t>
      </w:r>
      <w:r>
        <w:rPr>
          <w:rFonts w:hint="default" w:ascii="Times New Roman" w:hAnsi="Times New Roman" w:eastAsia="方正黑体_GBK" w:cs="Times New Roman"/>
          <w:b w:val="0"/>
          <w:bCs w:val="0"/>
          <w:color w:val="000000"/>
          <w:sz w:val="32"/>
          <w:szCs w:val="32"/>
        </w:rPr>
        <w:t>、</w:t>
      </w:r>
      <w:r>
        <w:rPr>
          <w:rFonts w:hint="default" w:ascii="Times New Roman" w:hAnsi="Times New Roman" w:eastAsia="方正黑体_GBK" w:cs="Times New Roman"/>
          <w:b w:val="0"/>
          <w:bCs w:val="0"/>
          <w:color w:val="000000"/>
          <w:sz w:val="32"/>
          <w:szCs w:val="32"/>
          <w:lang w:val="en-US" w:eastAsia="zh-CN"/>
        </w:rPr>
        <w:t>技术部分</w:t>
      </w:r>
    </w:p>
    <w:p w14:paraId="474D177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三</w:t>
      </w:r>
      <w:r>
        <w:rPr>
          <w:rFonts w:hint="default" w:ascii="Times New Roman" w:hAnsi="Times New Roman" w:eastAsia="方正黑体_GBK" w:cs="Times New Roman"/>
          <w:b w:val="0"/>
          <w:bCs w:val="0"/>
          <w:color w:val="000000"/>
          <w:sz w:val="32"/>
          <w:szCs w:val="32"/>
        </w:rPr>
        <w:t>、商务</w:t>
      </w:r>
      <w:r>
        <w:rPr>
          <w:rFonts w:hint="default" w:ascii="Times New Roman" w:hAnsi="Times New Roman" w:eastAsia="方正黑体_GBK" w:cs="Times New Roman"/>
          <w:b w:val="0"/>
          <w:bCs w:val="0"/>
          <w:color w:val="000000"/>
          <w:sz w:val="32"/>
          <w:szCs w:val="32"/>
          <w:lang w:val="en-US" w:eastAsia="zh-CN"/>
        </w:rPr>
        <w:t>部分</w:t>
      </w:r>
    </w:p>
    <w:p w14:paraId="728E53E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四</w:t>
      </w:r>
      <w:r>
        <w:rPr>
          <w:rFonts w:hint="default" w:ascii="Times New Roman" w:hAnsi="Times New Roman" w:eastAsia="方正黑体_GBK" w:cs="Times New Roman"/>
          <w:b w:val="0"/>
          <w:bCs w:val="0"/>
          <w:color w:val="000000"/>
          <w:sz w:val="32"/>
          <w:szCs w:val="32"/>
        </w:rPr>
        <w:t>、资格</w:t>
      </w:r>
      <w:r>
        <w:rPr>
          <w:rFonts w:hint="default" w:ascii="Times New Roman" w:hAnsi="Times New Roman" w:eastAsia="方正黑体_GBK" w:cs="Times New Roman"/>
          <w:b w:val="0"/>
          <w:bCs w:val="0"/>
          <w:color w:val="000000"/>
          <w:sz w:val="32"/>
          <w:szCs w:val="32"/>
          <w:lang w:val="en-US" w:eastAsia="zh-CN"/>
        </w:rPr>
        <w:t>条件</w:t>
      </w:r>
    </w:p>
    <w:p w14:paraId="5516E56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（一）营业执照（副本）复印件</w:t>
      </w:r>
    </w:p>
    <w:p w14:paraId="08ECE2C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（二）法定代表人或分支机构负责人身份证明书</w:t>
      </w:r>
    </w:p>
    <w:p w14:paraId="3F763F0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（三）法定代表人或分支机构负责人授权委托书（格式）</w:t>
      </w:r>
    </w:p>
    <w:p w14:paraId="6AC1FA5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（四）</w:t>
      </w:r>
      <w:r>
        <w:rPr>
          <w:rFonts w:hint="default" w:ascii="Times New Roman" w:hAnsi="Times New Roman" w:eastAsia="方正仿宋_GB2312" w:cs="Times New Roman"/>
          <w:color w:val="000000"/>
          <w:sz w:val="32"/>
          <w:szCs w:val="32"/>
          <w:lang w:val="en-US" w:eastAsia="zh-CN"/>
        </w:rPr>
        <w:t>行业</w:t>
      </w:r>
      <w:r>
        <w:rPr>
          <w:rFonts w:hint="default" w:ascii="Times New Roman" w:hAnsi="Times New Roman" w:eastAsia="方正仿宋_GB2312" w:cs="Times New Roman"/>
          <w:color w:val="000000"/>
          <w:sz w:val="32"/>
          <w:szCs w:val="32"/>
        </w:rPr>
        <w:t>资格条件证书或证明文件</w:t>
      </w:r>
    </w:p>
    <w:p w14:paraId="019F261B">
      <w:pPr>
        <w:rPr>
          <w:rFonts w:hint="default" w:ascii="Times New Roman" w:hAnsi="Times New Roman" w:eastAsia="方正仿宋_GB2312" w:cs="Times New Roman"/>
          <w:sz w:val="32"/>
          <w:szCs w:val="32"/>
          <w:lang w:val="en-US" w:eastAsia="zh-CN"/>
        </w:rPr>
      </w:pPr>
      <w:bookmarkStart w:id="33" w:name="_Toc6881"/>
      <w:r>
        <w:rPr>
          <w:rFonts w:hint="default" w:ascii="Times New Roman" w:hAnsi="Times New Roman" w:eastAsia="方正仿宋_GB2312" w:cs="Times New Roman"/>
          <w:sz w:val="32"/>
          <w:szCs w:val="32"/>
          <w:lang w:val="en-US" w:eastAsia="zh-CN"/>
        </w:rPr>
        <w:br w:type="page"/>
      </w:r>
    </w:p>
    <w:p w14:paraId="42E601BB">
      <w:pPr>
        <w:tabs>
          <w:tab w:val="left" w:pos="6300"/>
        </w:tabs>
        <w:snapToGrid w:val="0"/>
        <w:spacing w:line="595" w:lineRule="exact"/>
        <w:outlineLvl w:val="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附件1：</w:t>
      </w:r>
      <w:bookmarkEnd w:id="33"/>
    </w:p>
    <w:p w14:paraId="597487BF">
      <w:pPr>
        <w:spacing w:line="595"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项目报价书</w:t>
      </w:r>
    </w:p>
    <w:p w14:paraId="62068CD4">
      <w:pPr>
        <w:spacing w:line="595" w:lineRule="exact"/>
        <w:rPr>
          <w:rFonts w:hint="default" w:ascii="Times New Roman" w:hAnsi="Times New Roman" w:eastAsia="方正仿宋_GB2312" w:cs="Times New Roman"/>
          <w:sz w:val="32"/>
          <w:szCs w:val="32"/>
        </w:rPr>
      </w:pPr>
    </w:p>
    <w:p w14:paraId="416C94F1">
      <w:pPr>
        <w:tabs>
          <w:tab w:val="left" w:pos="6300"/>
        </w:tabs>
        <w:snapToGrid w:val="0"/>
        <w:spacing w:line="595" w:lineRule="exac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重庆</w:t>
      </w:r>
      <w:r>
        <w:rPr>
          <w:rFonts w:hint="eastAsia" w:ascii="Times New Roman" w:hAnsi="Times New Roman" w:eastAsia="方正仿宋_GB2312" w:cs="Times New Roman"/>
          <w:sz w:val="32"/>
          <w:szCs w:val="32"/>
          <w:lang w:val="en-US" w:eastAsia="zh-CN"/>
        </w:rPr>
        <w:t>粮食</w:t>
      </w:r>
      <w:r>
        <w:rPr>
          <w:rFonts w:hint="default" w:ascii="Times New Roman" w:hAnsi="Times New Roman" w:eastAsia="方正仿宋_GB2312" w:cs="Times New Roman"/>
          <w:sz w:val="32"/>
          <w:szCs w:val="32"/>
          <w:lang w:val="en-US" w:eastAsia="zh-CN"/>
        </w:rPr>
        <w:t>集团有限</w:t>
      </w:r>
      <w:r>
        <w:rPr>
          <w:rFonts w:hint="eastAsia" w:ascii="Times New Roman" w:hAnsi="Times New Roman" w:eastAsia="方正仿宋_GB2312" w:cs="Times New Roman"/>
          <w:sz w:val="32"/>
          <w:szCs w:val="32"/>
          <w:lang w:val="en-US" w:eastAsia="zh-CN"/>
        </w:rPr>
        <w:t>责任</w:t>
      </w:r>
      <w:r>
        <w:rPr>
          <w:rFonts w:hint="default" w:ascii="Times New Roman" w:hAnsi="Times New Roman" w:eastAsia="方正仿宋_GB2312" w:cs="Times New Roman"/>
          <w:sz w:val="32"/>
          <w:szCs w:val="32"/>
        </w:rPr>
        <w:t>公司：</w:t>
      </w:r>
    </w:p>
    <w:p w14:paraId="0C69B9E3">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我方详细研究了贵公司比选邀请文件的内容，愿意按照比选文件中的一切要求，提供本项目服务，并保证比选报价已包括了按质按时完成比选文件描述的所有内容及服务，项目服务报价为</w:t>
      </w:r>
      <w:r>
        <w:rPr>
          <w:rFonts w:hint="eastAsia" w:ascii="Times New Roman" w:hAnsi="Times New Roman" w:eastAsia="方正仿宋_GB2312" w:cs="Times New Roman"/>
          <w:sz w:val="32"/>
          <w:szCs w:val="32"/>
          <w:lang w:eastAsia="zh-CN"/>
        </w:rPr>
        <w:t>：</w:t>
      </w:r>
      <w:r>
        <w:rPr>
          <w:rFonts w:hint="eastAsia" w:ascii="Times New Roman" w:hAnsi="Times New Roman" w:eastAsia="方正仿宋_GB2312" w:cs="Times New Roman"/>
          <w:sz w:val="32"/>
          <w:szCs w:val="32"/>
          <w:lang w:val="en-US" w:eastAsia="zh-CN"/>
        </w:rPr>
        <w:t>发改价格〔2011〕534号文件收费标准的</w:t>
      </w:r>
      <w:r>
        <w:rPr>
          <w:rFonts w:hint="default" w:ascii="Times New Roman" w:hAnsi="Times New Roman" w:eastAsia="方正仿宋_GB2312" w:cs="Times New Roman"/>
          <w:sz w:val="32"/>
          <w:szCs w:val="32"/>
          <w:u w:val="single"/>
        </w:rPr>
        <w:t xml:space="preserve">   </w:t>
      </w:r>
      <w:r>
        <w:rPr>
          <w:rFonts w:hint="eastAsia" w:ascii="Times New Roman" w:hAnsi="Times New Roman" w:eastAsia="方正仿宋_GB2312" w:cs="Times New Roman"/>
          <w:sz w:val="32"/>
          <w:szCs w:val="32"/>
          <w:u w:val="none"/>
          <w:lang w:val="en-US" w:eastAsia="zh-CN"/>
        </w:rPr>
        <w:t>折</w:t>
      </w:r>
      <w:r>
        <w:rPr>
          <w:rFonts w:hint="default" w:ascii="Times New Roman" w:hAnsi="Times New Roman" w:eastAsia="方正仿宋_GB2312" w:cs="Times New Roman"/>
          <w:sz w:val="32"/>
          <w:szCs w:val="32"/>
        </w:rPr>
        <w:t>。</w:t>
      </w:r>
    </w:p>
    <w:p w14:paraId="1473C186">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14:paraId="092B4FDB">
      <w:pPr>
        <w:tabs>
          <w:tab w:val="left" w:pos="6300"/>
        </w:tabs>
        <w:snapToGrid w:val="0"/>
        <w:spacing w:line="595" w:lineRule="exact"/>
        <w:ind w:firstLine="6400" w:firstLineChars="2000"/>
        <w:rPr>
          <w:rFonts w:hint="default" w:ascii="Times New Roman" w:hAnsi="Times New Roman" w:eastAsia="方正仿宋_GB2312" w:cs="Times New Roman"/>
          <w:sz w:val="32"/>
          <w:szCs w:val="32"/>
        </w:rPr>
      </w:pPr>
    </w:p>
    <w:p w14:paraId="79168B1F">
      <w:pPr>
        <w:tabs>
          <w:tab w:val="left" w:pos="6300"/>
        </w:tabs>
        <w:snapToGrid w:val="0"/>
        <w:spacing w:line="595" w:lineRule="exact"/>
        <w:ind w:firstLine="3520" w:firstLineChars="11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投标人（</w:t>
      </w:r>
      <w:r>
        <w:rPr>
          <w:rFonts w:hint="eastAsia" w:ascii="Times New Roman" w:hAnsi="Times New Roman" w:eastAsia="方正仿宋_GB2312" w:cs="Times New Roman"/>
          <w:sz w:val="32"/>
          <w:szCs w:val="32"/>
          <w:lang w:val="en-US" w:eastAsia="zh-CN"/>
        </w:rPr>
        <w:t>盖章</w:t>
      </w:r>
      <w:r>
        <w:rPr>
          <w:rFonts w:hint="default" w:ascii="Times New Roman" w:hAnsi="Times New Roman" w:eastAsia="方正仿宋_GB2312" w:cs="Times New Roman"/>
          <w:sz w:val="32"/>
          <w:szCs w:val="32"/>
        </w:rPr>
        <w:t>）：</w:t>
      </w:r>
    </w:p>
    <w:p w14:paraId="63FC3B3C">
      <w:pPr>
        <w:tabs>
          <w:tab w:val="left" w:pos="6300"/>
        </w:tabs>
        <w:snapToGrid w:val="0"/>
        <w:spacing w:line="595" w:lineRule="exact"/>
        <w:ind w:firstLine="5440" w:firstLineChars="1700"/>
        <w:rPr>
          <w:rFonts w:hint="default" w:ascii="Times New Roman" w:hAnsi="Times New Roman" w:eastAsia="方正仿宋_GB2312" w:cs="Times New Roman"/>
          <w:sz w:val="32"/>
          <w:szCs w:val="32"/>
        </w:rPr>
      </w:pPr>
    </w:p>
    <w:p w14:paraId="2020827D">
      <w:pPr>
        <w:tabs>
          <w:tab w:val="left" w:pos="6300"/>
        </w:tabs>
        <w:snapToGrid w:val="0"/>
        <w:spacing w:line="595" w:lineRule="exact"/>
        <w:ind w:firstLine="5440" w:firstLineChars="17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年   月   日</w:t>
      </w:r>
    </w:p>
    <w:p w14:paraId="6A61F361">
      <w:pPr>
        <w:rPr>
          <w:rFonts w:hint="default" w:ascii="Times New Roman" w:hAnsi="Times New Roman" w:eastAsia="方正仿宋_GB2312" w:cs="Times New Roman"/>
          <w:sz w:val="32"/>
          <w:szCs w:val="32"/>
          <w:lang w:val="en-US" w:eastAsia="zh-CN"/>
        </w:rPr>
      </w:pPr>
      <w:bookmarkStart w:id="34" w:name="_Toc28739"/>
      <w:r>
        <w:rPr>
          <w:rFonts w:hint="default" w:ascii="Times New Roman" w:hAnsi="Times New Roman" w:eastAsia="方正仿宋_GB2312" w:cs="Times New Roman"/>
          <w:sz w:val="32"/>
          <w:szCs w:val="32"/>
          <w:lang w:val="en-US" w:eastAsia="zh-CN"/>
        </w:rPr>
        <w:br w:type="page"/>
      </w:r>
    </w:p>
    <w:p w14:paraId="56D34006">
      <w:pPr>
        <w:tabs>
          <w:tab w:val="left" w:pos="6300"/>
        </w:tabs>
        <w:snapToGrid w:val="0"/>
        <w:spacing w:line="595" w:lineRule="exact"/>
        <w:outlineLvl w:val="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附件2：</w:t>
      </w:r>
      <w:bookmarkEnd w:id="34"/>
    </w:p>
    <w:p w14:paraId="4AAE0582">
      <w:pPr>
        <w:spacing w:line="595"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法定代表人授权委托书</w:t>
      </w:r>
    </w:p>
    <w:p w14:paraId="4D6356EE">
      <w:pPr>
        <w:spacing w:line="595" w:lineRule="exact"/>
        <w:jc w:val="center"/>
        <w:rPr>
          <w:rFonts w:hint="default" w:ascii="Times New Roman" w:hAnsi="Times New Roman" w:eastAsia="方正黑体_GBK" w:cs="Times New Roman"/>
          <w:sz w:val="32"/>
          <w:szCs w:val="32"/>
        </w:rPr>
      </w:pPr>
    </w:p>
    <w:p w14:paraId="4F62B102">
      <w:pPr>
        <w:tabs>
          <w:tab w:val="left" w:pos="6300"/>
        </w:tabs>
        <w:snapToGrid w:val="0"/>
        <w:spacing w:line="595" w:lineRule="exac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重庆</w:t>
      </w:r>
      <w:r>
        <w:rPr>
          <w:rFonts w:hint="eastAsia" w:ascii="Times New Roman" w:hAnsi="Times New Roman" w:eastAsia="方正仿宋_GB2312" w:cs="Times New Roman"/>
          <w:sz w:val="32"/>
          <w:szCs w:val="32"/>
          <w:lang w:val="en-US" w:eastAsia="zh-CN"/>
        </w:rPr>
        <w:t>粮食</w:t>
      </w:r>
      <w:r>
        <w:rPr>
          <w:rFonts w:hint="default" w:ascii="Times New Roman" w:hAnsi="Times New Roman" w:eastAsia="方正仿宋_GB2312" w:cs="Times New Roman"/>
          <w:sz w:val="32"/>
          <w:szCs w:val="32"/>
          <w:lang w:val="en-US" w:eastAsia="zh-CN"/>
        </w:rPr>
        <w:t>集团有限</w:t>
      </w:r>
      <w:r>
        <w:rPr>
          <w:rFonts w:hint="eastAsia" w:ascii="Times New Roman" w:hAnsi="Times New Roman" w:eastAsia="方正仿宋_GB2312" w:cs="Times New Roman"/>
          <w:sz w:val="32"/>
          <w:szCs w:val="32"/>
          <w:lang w:val="en-US" w:eastAsia="zh-CN"/>
        </w:rPr>
        <w:t>责任</w:t>
      </w:r>
      <w:r>
        <w:rPr>
          <w:rFonts w:hint="default" w:ascii="Times New Roman" w:hAnsi="Times New Roman" w:eastAsia="方正仿宋_GB2312" w:cs="Times New Roman"/>
          <w:sz w:val="32"/>
          <w:szCs w:val="32"/>
        </w:rPr>
        <w:t>公司：</w:t>
      </w:r>
    </w:p>
    <w:p w14:paraId="66AB1005">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本授权书声明：我____（姓名）系_____________（投标单位名称）的法定代表人，特授权____（姓名） 身份证号___________代表我单位全权办理</w:t>
      </w:r>
      <w:r>
        <w:rPr>
          <w:rFonts w:hint="eastAsia" w:ascii="Times New Roman" w:hAnsi="Times New Roman" w:eastAsia="方正仿宋_GB2312" w:cs="Times New Roman"/>
          <w:sz w:val="32"/>
          <w:szCs w:val="32"/>
          <w:highlight w:val="none"/>
          <w:lang w:val="en-US" w:eastAsia="zh-CN"/>
        </w:rPr>
        <w:t>农业展览馆维修</w:t>
      </w:r>
      <w:r>
        <w:rPr>
          <w:rFonts w:hint="default" w:ascii="Times New Roman" w:hAnsi="Times New Roman" w:eastAsia="方正仿宋_GB2312" w:cs="Times New Roman"/>
          <w:sz w:val="32"/>
          <w:szCs w:val="32"/>
          <w:highlight w:val="none"/>
          <w:lang w:val="en-US" w:eastAsia="zh-CN"/>
        </w:rPr>
        <w:t>改造</w:t>
      </w:r>
      <w:r>
        <w:rPr>
          <w:rFonts w:hint="default" w:ascii="Times New Roman" w:hAnsi="Times New Roman" w:eastAsia="方正仿宋_GB2312" w:cs="Times New Roman"/>
          <w:sz w:val="32"/>
          <w:szCs w:val="32"/>
        </w:rPr>
        <w:t>项目施工招标代理服务项目的比选、谈判、签约等具体工作。</w:t>
      </w:r>
    </w:p>
    <w:p w14:paraId="438FCE67">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我单位对被授权人的签字负全部责任。</w:t>
      </w:r>
    </w:p>
    <w:p w14:paraId="36C0FB8F">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在撤消授权的书面通知以前，本授权书一直有效。被授权人在授权书有效期内签署的所有文件不因授权的撤消而失效。</w:t>
      </w:r>
    </w:p>
    <w:p w14:paraId="31151461">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14:paraId="736AA305">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14:paraId="618E2923">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被授权人：               </w:t>
      </w:r>
      <w:r>
        <w:rPr>
          <w:rFonts w:hint="eastAsia" w:ascii="Times New Roman" w:hAnsi="Times New Roman" w:eastAsia="方正仿宋_GB2312" w:cs="Times New Roman"/>
          <w:sz w:val="32"/>
          <w:szCs w:val="32"/>
          <w:lang w:val="en-US" w:eastAsia="zh-CN"/>
        </w:rPr>
        <w:t>投标人</w:t>
      </w:r>
      <w:r>
        <w:rPr>
          <w:rFonts w:hint="default" w:ascii="Times New Roman" w:hAnsi="Times New Roman" w:eastAsia="方正仿宋_GB2312" w:cs="Times New Roman"/>
          <w:sz w:val="32"/>
          <w:szCs w:val="32"/>
        </w:rPr>
        <w:t>法定代表人：</w:t>
      </w:r>
    </w:p>
    <w:p w14:paraId="0C788713">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（签字或盖章）          （签字或签章）</w:t>
      </w:r>
    </w:p>
    <w:p w14:paraId="78626CB7">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14:paraId="033C9857">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14:paraId="7D6C51A6">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（附：被授权人身份证正反面复印件）                                       </w:t>
      </w:r>
    </w:p>
    <w:p w14:paraId="15FA7B89">
      <w:pPr>
        <w:tabs>
          <w:tab w:val="left" w:pos="6300"/>
        </w:tabs>
        <w:snapToGrid w:val="0"/>
        <w:spacing w:line="595" w:lineRule="exact"/>
        <w:ind w:firstLine="5760" w:firstLineChars="18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（投标人</w:t>
      </w:r>
      <w:r>
        <w:rPr>
          <w:rFonts w:hint="eastAsia" w:ascii="Times New Roman" w:hAnsi="Times New Roman" w:eastAsia="方正仿宋_GB2312" w:cs="Times New Roman"/>
          <w:sz w:val="32"/>
          <w:szCs w:val="32"/>
          <w:lang w:val="en-US" w:eastAsia="zh-CN"/>
        </w:rPr>
        <w:t>盖章</w:t>
      </w:r>
      <w:r>
        <w:rPr>
          <w:rFonts w:hint="default" w:ascii="Times New Roman" w:hAnsi="Times New Roman" w:eastAsia="方正仿宋_GB2312" w:cs="Times New Roman"/>
          <w:sz w:val="32"/>
          <w:szCs w:val="32"/>
        </w:rPr>
        <w:t>）</w:t>
      </w:r>
    </w:p>
    <w:p w14:paraId="718E20FD">
      <w:pPr>
        <w:tabs>
          <w:tab w:val="left" w:pos="6300"/>
        </w:tabs>
        <w:snapToGrid w:val="0"/>
        <w:spacing w:line="595" w:lineRule="exact"/>
        <w:ind w:firstLine="5760" w:firstLineChars="18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年   月   日</w:t>
      </w:r>
      <w:r>
        <w:rPr>
          <w:rFonts w:hint="default" w:ascii="Times New Roman" w:hAnsi="Times New Roman" w:eastAsia="方正仿宋_GB2312" w:cs="Times New Roman"/>
          <w:sz w:val="24"/>
        </w:rPr>
        <w:t xml:space="preserve">                         </w:t>
      </w:r>
    </w:p>
    <w:p w14:paraId="1C24C996">
      <w:pPr>
        <w:tabs>
          <w:tab w:val="left" w:pos="6300"/>
        </w:tabs>
        <w:snapToGrid w:val="0"/>
        <w:spacing w:line="500" w:lineRule="exact"/>
        <w:rPr>
          <w:rFonts w:hint="default" w:ascii="Times New Roman" w:hAnsi="Times New Roman" w:eastAsia="方正仿宋_GB2312" w:cs="Times New Roman"/>
          <w:sz w:val="32"/>
          <w:szCs w:val="32"/>
        </w:rPr>
      </w:pPr>
    </w:p>
    <w:sectPr>
      <w:footerReference r:id="rId3" w:type="default"/>
      <w:footerReference r:id="rId4" w:type="even"/>
      <w:pgSz w:w="11906" w:h="16838"/>
      <w:pgMar w:top="1984" w:right="1446" w:bottom="1644" w:left="144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5D4DEB1-2234-4BCF-A5E4-F97C9E0ACFE1}"/>
  </w:font>
  <w:font w:name="黑体">
    <w:panose1 w:val="02010609060101010101"/>
    <w:charset w:val="86"/>
    <w:family w:val="auto"/>
    <w:pitch w:val="default"/>
    <w:sig w:usb0="800002BF" w:usb1="38CF7CFA" w:usb2="00000016" w:usb3="00000000" w:csb0="00040001" w:csb1="00000000"/>
    <w:embedRegular r:id="rId2" w:fontKey="{E893F9D0-4F8B-4C76-9C1F-DEE95B637F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960C2639-1B50-429E-9B63-52C940C58606}"/>
  </w:font>
  <w:font w:name="方正仿宋_GBK">
    <w:panose1 w:val="03000509000000000000"/>
    <w:charset w:val="86"/>
    <w:family w:val="auto"/>
    <w:pitch w:val="default"/>
    <w:sig w:usb0="00000001" w:usb1="080E0000" w:usb2="00000000" w:usb3="00000000" w:csb0="00040000" w:csb1="00000000"/>
    <w:embedRegular r:id="rId4" w:fontKey="{D08A1770-975B-4540-A81C-591046BF09C1}"/>
  </w:font>
  <w:font w:name="方正仿宋_GB2312">
    <w:panose1 w:val="02000000000000000000"/>
    <w:charset w:val="86"/>
    <w:family w:val="auto"/>
    <w:pitch w:val="default"/>
    <w:sig w:usb0="A00002BF" w:usb1="184F6CFA" w:usb2="00000012" w:usb3="00000000" w:csb0="00040001" w:csb1="00000000"/>
    <w:embedRegular r:id="rId5" w:fontKey="{9AEB0D33-1561-454D-AC56-7451DC7FE9C9}"/>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embedRegular r:id="rId6" w:fontKey="{B39F6B28-27B0-49C6-8476-CF3EB69CAD8F}"/>
  </w:font>
  <w:font w:name="Segoe UI">
    <w:panose1 w:val="020B0502040204020203"/>
    <w:charset w:val="00"/>
    <w:family w:val="auto"/>
    <w:pitch w:val="default"/>
    <w:sig w:usb0="E10022FF" w:usb1="C000E47F" w:usb2="00000029" w:usb3="00000000" w:csb0="200001DF" w:csb1="20000000"/>
    <w:embedRegular r:id="rId7" w:fontKey="{0AC5FEC3-A150-4992-9F94-0BB7E411F9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2522D">
    <w:pPr>
      <w:pStyle w:val="8"/>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32B2">
    <w:pPr>
      <w:pStyle w:val="8"/>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10E81"/>
    <w:multiLevelType w:val="singleLevel"/>
    <w:tmpl w:val="83310E81"/>
    <w:lvl w:ilvl="0" w:tentative="0">
      <w:start w:val="1"/>
      <w:numFmt w:val="chineseCounting"/>
      <w:suff w:val="nothing"/>
      <w:lvlText w:val="（%1）"/>
      <w:lvlJc w:val="left"/>
      <w:rPr>
        <w:rFonts w:hint="eastAsia"/>
      </w:rPr>
    </w:lvl>
  </w:abstractNum>
  <w:abstractNum w:abstractNumId="1">
    <w:nsid w:val="876B6E4E"/>
    <w:multiLevelType w:val="singleLevel"/>
    <w:tmpl w:val="876B6E4E"/>
    <w:lvl w:ilvl="0" w:tentative="0">
      <w:start w:val="2"/>
      <w:numFmt w:val="chineseCounting"/>
      <w:suff w:val="nothing"/>
      <w:lvlText w:val="%1、"/>
      <w:lvlJc w:val="left"/>
      <w:rPr>
        <w:rFonts w:hint="eastAsia"/>
      </w:rPr>
    </w:lvl>
  </w:abstractNum>
  <w:abstractNum w:abstractNumId="2">
    <w:nsid w:val="2683B985"/>
    <w:multiLevelType w:val="singleLevel"/>
    <w:tmpl w:val="2683B985"/>
    <w:lvl w:ilvl="0" w:tentative="0">
      <w:start w:val="1"/>
      <w:numFmt w:val="chineseCounting"/>
      <w:suff w:val="space"/>
      <w:lvlText w:val="第%1章"/>
      <w:lvlJc w:val="left"/>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F6A88"/>
    <w:rsid w:val="000005F7"/>
    <w:rsid w:val="000274D0"/>
    <w:rsid w:val="00030F40"/>
    <w:rsid w:val="0005384B"/>
    <w:rsid w:val="00056B72"/>
    <w:rsid w:val="00070860"/>
    <w:rsid w:val="00082A7F"/>
    <w:rsid w:val="000A1815"/>
    <w:rsid w:val="0011052B"/>
    <w:rsid w:val="00145CD5"/>
    <w:rsid w:val="001F742E"/>
    <w:rsid w:val="00214AB7"/>
    <w:rsid w:val="00242C65"/>
    <w:rsid w:val="002B7400"/>
    <w:rsid w:val="00337058"/>
    <w:rsid w:val="00346094"/>
    <w:rsid w:val="003C34C5"/>
    <w:rsid w:val="003D058E"/>
    <w:rsid w:val="003F7775"/>
    <w:rsid w:val="0043723C"/>
    <w:rsid w:val="004522E5"/>
    <w:rsid w:val="004C6A2F"/>
    <w:rsid w:val="0053272D"/>
    <w:rsid w:val="00553567"/>
    <w:rsid w:val="00575401"/>
    <w:rsid w:val="005D178D"/>
    <w:rsid w:val="005D337D"/>
    <w:rsid w:val="00645006"/>
    <w:rsid w:val="00691B8D"/>
    <w:rsid w:val="00731F26"/>
    <w:rsid w:val="00760471"/>
    <w:rsid w:val="007D125C"/>
    <w:rsid w:val="00802351"/>
    <w:rsid w:val="00862587"/>
    <w:rsid w:val="008B78FD"/>
    <w:rsid w:val="0095327E"/>
    <w:rsid w:val="0096233E"/>
    <w:rsid w:val="00977A83"/>
    <w:rsid w:val="00992258"/>
    <w:rsid w:val="009A5934"/>
    <w:rsid w:val="009F7A06"/>
    <w:rsid w:val="00A035D0"/>
    <w:rsid w:val="00A067E1"/>
    <w:rsid w:val="00A83B28"/>
    <w:rsid w:val="00A92EE3"/>
    <w:rsid w:val="00A940EB"/>
    <w:rsid w:val="00BE3935"/>
    <w:rsid w:val="00C17EFD"/>
    <w:rsid w:val="00C72AEC"/>
    <w:rsid w:val="00C76EEA"/>
    <w:rsid w:val="00CB1392"/>
    <w:rsid w:val="00D04477"/>
    <w:rsid w:val="00D2619C"/>
    <w:rsid w:val="00D457F9"/>
    <w:rsid w:val="00D767AC"/>
    <w:rsid w:val="00E036AC"/>
    <w:rsid w:val="00E1133D"/>
    <w:rsid w:val="00E1613E"/>
    <w:rsid w:val="00E74064"/>
    <w:rsid w:val="00E91FA5"/>
    <w:rsid w:val="00EB29BA"/>
    <w:rsid w:val="00EB4FAA"/>
    <w:rsid w:val="00ED07DC"/>
    <w:rsid w:val="00FA0143"/>
    <w:rsid w:val="00FC3EA2"/>
    <w:rsid w:val="00FF27C4"/>
    <w:rsid w:val="02580DC8"/>
    <w:rsid w:val="02F233FB"/>
    <w:rsid w:val="03F81404"/>
    <w:rsid w:val="04B54373"/>
    <w:rsid w:val="06577979"/>
    <w:rsid w:val="06C013A0"/>
    <w:rsid w:val="08EC49A4"/>
    <w:rsid w:val="0AAF6A88"/>
    <w:rsid w:val="0C483005"/>
    <w:rsid w:val="0C9413AC"/>
    <w:rsid w:val="0D3468FF"/>
    <w:rsid w:val="0F031416"/>
    <w:rsid w:val="0F213D56"/>
    <w:rsid w:val="108A4FA0"/>
    <w:rsid w:val="111C3F21"/>
    <w:rsid w:val="117143B2"/>
    <w:rsid w:val="12E12B19"/>
    <w:rsid w:val="13262D3E"/>
    <w:rsid w:val="13826402"/>
    <w:rsid w:val="144933C4"/>
    <w:rsid w:val="14FA329F"/>
    <w:rsid w:val="15EE7D7F"/>
    <w:rsid w:val="16F42FD0"/>
    <w:rsid w:val="17877079"/>
    <w:rsid w:val="19D34972"/>
    <w:rsid w:val="1A6515CA"/>
    <w:rsid w:val="1ACC164C"/>
    <w:rsid w:val="1ADB110B"/>
    <w:rsid w:val="1C0B03C8"/>
    <w:rsid w:val="1C3D54D1"/>
    <w:rsid w:val="1CCC06EE"/>
    <w:rsid w:val="1D647237"/>
    <w:rsid w:val="1E2A3231"/>
    <w:rsid w:val="1E986E87"/>
    <w:rsid w:val="1F9635BC"/>
    <w:rsid w:val="20910114"/>
    <w:rsid w:val="2329223F"/>
    <w:rsid w:val="233536E2"/>
    <w:rsid w:val="2390468E"/>
    <w:rsid w:val="24374FE7"/>
    <w:rsid w:val="244743BA"/>
    <w:rsid w:val="24675724"/>
    <w:rsid w:val="246851A0"/>
    <w:rsid w:val="248355EA"/>
    <w:rsid w:val="24B72628"/>
    <w:rsid w:val="25A40E97"/>
    <w:rsid w:val="25A70AC4"/>
    <w:rsid w:val="25B150E7"/>
    <w:rsid w:val="2804170B"/>
    <w:rsid w:val="2812699E"/>
    <w:rsid w:val="299D58EC"/>
    <w:rsid w:val="29A23FB8"/>
    <w:rsid w:val="2B820819"/>
    <w:rsid w:val="2BEC66B7"/>
    <w:rsid w:val="2F3D4CD7"/>
    <w:rsid w:val="31D36170"/>
    <w:rsid w:val="32297E85"/>
    <w:rsid w:val="356D78C0"/>
    <w:rsid w:val="357F67EE"/>
    <w:rsid w:val="36400630"/>
    <w:rsid w:val="37233535"/>
    <w:rsid w:val="375376C0"/>
    <w:rsid w:val="39176D5C"/>
    <w:rsid w:val="397A6819"/>
    <w:rsid w:val="39A05313"/>
    <w:rsid w:val="3BE755BE"/>
    <w:rsid w:val="3C4835E8"/>
    <w:rsid w:val="3DFC67A1"/>
    <w:rsid w:val="3E1C3305"/>
    <w:rsid w:val="3EF36AC4"/>
    <w:rsid w:val="3F84211F"/>
    <w:rsid w:val="42854C73"/>
    <w:rsid w:val="4304674D"/>
    <w:rsid w:val="43386705"/>
    <w:rsid w:val="43966C48"/>
    <w:rsid w:val="44DE2CB7"/>
    <w:rsid w:val="470D7DDC"/>
    <w:rsid w:val="47D12ED9"/>
    <w:rsid w:val="488A3088"/>
    <w:rsid w:val="491D214E"/>
    <w:rsid w:val="49FF664A"/>
    <w:rsid w:val="4A28267D"/>
    <w:rsid w:val="4AF63888"/>
    <w:rsid w:val="4B9E3967"/>
    <w:rsid w:val="4BCB1689"/>
    <w:rsid w:val="4E482BC8"/>
    <w:rsid w:val="4EE8791C"/>
    <w:rsid w:val="500A6BF2"/>
    <w:rsid w:val="505D09B3"/>
    <w:rsid w:val="50A306D9"/>
    <w:rsid w:val="50C1037A"/>
    <w:rsid w:val="51402E7D"/>
    <w:rsid w:val="5207117A"/>
    <w:rsid w:val="55594E94"/>
    <w:rsid w:val="55A07B04"/>
    <w:rsid w:val="55B81195"/>
    <w:rsid w:val="564679EB"/>
    <w:rsid w:val="5765363E"/>
    <w:rsid w:val="582B6903"/>
    <w:rsid w:val="5926362C"/>
    <w:rsid w:val="59B8602B"/>
    <w:rsid w:val="5A063515"/>
    <w:rsid w:val="5A8C1538"/>
    <w:rsid w:val="5C2A76AA"/>
    <w:rsid w:val="5E1A5113"/>
    <w:rsid w:val="5EF015A4"/>
    <w:rsid w:val="5F776C17"/>
    <w:rsid w:val="614F7213"/>
    <w:rsid w:val="618109CF"/>
    <w:rsid w:val="627F7DA5"/>
    <w:rsid w:val="63A638D3"/>
    <w:rsid w:val="63C914B3"/>
    <w:rsid w:val="64000837"/>
    <w:rsid w:val="65592CE7"/>
    <w:rsid w:val="665BB980"/>
    <w:rsid w:val="66997162"/>
    <w:rsid w:val="67373586"/>
    <w:rsid w:val="67687D74"/>
    <w:rsid w:val="67BC1058"/>
    <w:rsid w:val="68A23D9C"/>
    <w:rsid w:val="69D71457"/>
    <w:rsid w:val="6A1707C7"/>
    <w:rsid w:val="6D0C35CF"/>
    <w:rsid w:val="6DE50BDD"/>
    <w:rsid w:val="6F434296"/>
    <w:rsid w:val="6FFE6E85"/>
    <w:rsid w:val="707003B9"/>
    <w:rsid w:val="737053AB"/>
    <w:rsid w:val="74801763"/>
    <w:rsid w:val="74EB5B7C"/>
    <w:rsid w:val="7588162B"/>
    <w:rsid w:val="75E44E88"/>
    <w:rsid w:val="761E3D09"/>
    <w:rsid w:val="76D17F50"/>
    <w:rsid w:val="781E4DD1"/>
    <w:rsid w:val="78236AB0"/>
    <w:rsid w:val="796C5D0E"/>
    <w:rsid w:val="79A038E7"/>
    <w:rsid w:val="7A97500D"/>
    <w:rsid w:val="7AF1471D"/>
    <w:rsid w:val="7BF5023D"/>
    <w:rsid w:val="7C595822"/>
    <w:rsid w:val="7CAA54CB"/>
    <w:rsid w:val="7D353B29"/>
    <w:rsid w:val="7DBD122E"/>
    <w:rsid w:val="7DC13C2A"/>
    <w:rsid w:val="7FAF6A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28"/>
    <w:qFormat/>
    <w:uiPriority w:val="99"/>
    <w:pPr>
      <w:keepNext/>
      <w:keepLines/>
      <w:spacing w:before="260" w:after="260" w:line="413" w:lineRule="auto"/>
      <w:outlineLvl w:val="1"/>
    </w:pPr>
    <w:rPr>
      <w:rFonts w:ascii="Arial" w:hAnsi="Arial" w:eastAsia="黑体"/>
      <w:b/>
      <w:sz w:val="32"/>
    </w:rPr>
  </w:style>
  <w:style w:type="paragraph" w:styleId="6">
    <w:name w:val="heading 3"/>
    <w:basedOn w:val="1"/>
    <w:next w:val="1"/>
    <w:qFormat/>
    <w:locked/>
    <w:uiPriority w:val="0"/>
    <w:pPr>
      <w:keepNext/>
      <w:keepLines/>
      <w:outlineLvl w:val="2"/>
    </w:pPr>
    <w:rPr>
      <w:rFonts w:eastAsia="方正小标宋_GBK"/>
      <w:bCs/>
      <w:szCs w:val="32"/>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locked/>
    <w:uiPriority w:val="0"/>
    <w:pPr>
      <w:spacing w:before="240" w:after="60"/>
      <w:jc w:val="center"/>
      <w:outlineLvl w:val="0"/>
    </w:pPr>
    <w:rPr>
      <w:rFonts w:ascii="Arial" w:hAnsi="Arial" w:eastAsia="宋体" w:cs="Times New Roman"/>
      <w:b/>
      <w:sz w:val="28"/>
      <w:szCs w:val="24"/>
    </w:rPr>
  </w:style>
  <w:style w:type="paragraph" w:customStyle="1" w:styleId="3">
    <w:name w:val="Default"/>
    <w:next w:val="1"/>
    <w:qFormat/>
    <w:uiPriority w:val="0"/>
    <w:pPr>
      <w:widowControl w:val="0"/>
      <w:autoSpaceDE w:val="0"/>
      <w:autoSpaceDN w:val="0"/>
      <w:adjustRightInd w:val="0"/>
    </w:pPr>
    <w:rPr>
      <w:rFonts w:hint="eastAsia" w:ascii="Times New Roman" w:hAnsi="Times New Roman" w:eastAsia="方正仿宋_GBK" w:cs="Times New Roman"/>
      <w:color w:val="000000"/>
      <w:sz w:val="32"/>
      <w:szCs w:val="22"/>
      <w:lang w:val="en-US" w:eastAsia="zh-CN" w:bidi="ar-SA"/>
    </w:rPr>
  </w:style>
  <w:style w:type="paragraph" w:styleId="7">
    <w:name w:val="annotation text"/>
    <w:basedOn w:val="1"/>
    <w:semiHidden/>
    <w:unhideWhenUsed/>
    <w:qFormat/>
    <w:uiPriority w:val="99"/>
    <w:pPr>
      <w:jc w:val="left"/>
    </w:pPr>
  </w:style>
  <w:style w:type="paragraph" w:styleId="8">
    <w:name w:val="footer"/>
    <w:basedOn w:val="1"/>
    <w:link w:val="29"/>
    <w:qFormat/>
    <w:uiPriority w:val="99"/>
    <w:pPr>
      <w:tabs>
        <w:tab w:val="center" w:pos="4153"/>
        <w:tab w:val="right" w:pos="8306"/>
      </w:tabs>
      <w:snapToGrid w:val="0"/>
      <w:jc w:val="left"/>
    </w:pPr>
    <w:rPr>
      <w:sz w:val="18"/>
      <w:szCs w:val="18"/>
    </w:rPr>
  </w:style>
  <w:style w:type="paragraph" w:styleId="9">
    <w:name w:val="header"/>
    <w:basedOn w:val="1"/>
    <w:next w:val="1"/>
    <w:link w:val="30"/>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1"/>
    <w:next w:val="13"/>
    <w:qFormat/>
    <w:uiPriority w:val="0"/>
    <w:pPr>
      <w:widowControl w:val="0"/>
      <w:spacing w:after="120"/>
      <w:ind w:left="420" w:leftChars="200" w:firstLine="420" w:firstLineChars="200"/>
      <w:jc w:val="both"/>
    </w:pPr>
    <w:rPr>
      <w:rFonts w:ascii="Times New Roman" w:hAnsi="Times New Roman" w:eastAsia="方正仿宋_GB2312" w:cs="Times New Roman"/>
      <w:kern w:val="2"/>
      <w:sz w:val="32"/>
      <w:lang w:val="en-US" w:eastAsia="zh-CN" w:bidi="ar-SA"/>
    </w:rPr>
  </w:style>
  <w:style w:type="paragraph" w:customStyle="1" w:styleId="13">
    <w:name w:val="样式 正文首行缩进 2 + 首行缩进:  2 字符"/>
    <w:basedOn w:val="1"/>
    <w:next w:val="1"/>
    <w:qFormat/>
    <w:uiPriority w:val="0"/>
    <w:pPr>
      <w:ind w:firstLine="480" w:firstLineChars="200"/>
    </w:pPr>
    <w:rPr>
      <w:rFonts w:cs="宋体"/>
      <w:sz w:val="24"/>
      <w:szCs w:val="20"/>
    </w:rPr>
  </w:style>
  <w:style w:type="character" w:styleId="16">
    <w:name w:val="Strong"/>
    <w:basedOn w:val="15"/>
    <w:qFormat/>
    <w:locked/>
    <w:uiPriority w:val="0"/>
    <w:rPr>
      <w:b/>
      <w:bCs/>
    </w:rPr>
  </w:style>
  <w:style w:type="character" w:styleId="17">
    <w:name w:val="FollowedHyperlink"/>
    <w:basedOn w:val="15"/>
    <w:semiHidden/>
    <w:unhideWhenUsed/>
    <w:qFormat/>
    <w:uiPriority w:val="99"/>
    <w:rPr>
      <w:color w:val="800080"/>
      <w:u w:val="none"/>
    </w:rPr>
  </w:style>
  <w:style w:type="character" w:styleId="18">
    <w:name w:val="Emphasis"/>
    <w:basedOn w:val="15"/>
    <w:qFormat/>
    <w:locked/>
    <w:uiPriority w:val="0"/>
    <w:rPr>
      <w:b/>
      <w:bCs/>
    </w:rPr>
  </w:style>
  <w:style w:type="character" w:styleId="19">
    <w:name w:val="HTML Definition"/>
    <w:basedOn w:val="15"/>
    <w:semiHidden/>
    <w:unhideWhenUsed/>
    <w:qFormat/>
    <w:uiPriority w:val="99"/>
  </w:style>
  <w:style w:type="character" w:styleId="20">
    <w:name w:val="HTML Typewriter"/>
    <w:basedOn w:val="15"/>
    <w:semiHidden/>
    <w:unhideWhenUsed/>
    <w:qFormat/>
    <w:uiPriority w:val="99"/>
    <w:rPr>
      <w:rFonts w:hint="default" w:ascii="monospace" w:hAnsi="monospace" w:eastAsia="monospace" w:cs="monospace"/>
      <w:sz w:val="20"/>
    </w:rPr>
  </w:style>
  <w:style w:type="character" w:styleId="21">
    <w:name w:val="HTML Acronym"/>
    <w:basedOn w:val="15"/>
    <w:semiHidden/>
    <w:unhideWhenUsed/>
    <w:qFormat/>
    <w:uiPriority w:val="99"/>
    <w:rPr>
      <w:vanish/>
    </w:rPr>
  </w:style>
  <w:style w:type="character" w:styleId="22">
    <w:name w:val="HTML Variable"/>
    <w:basedOn w:val="15"/>
    <w:semiHidden/>
    <w:unhideWhenUsed/>
    <w:qFormat/>
    <w:uiPriority w:val="99"/>
  </w:style>
  <w:style w:type="character" w:styleId="23">
    <w:name w:val="Hyperlink"/>
    <w:basedOn w:val="15"/>
    <w:semiHidden/>
    <w:unhideWhenUsed/>
    <w:qFormat/>
    <w:uiPriority w:val="99"/>
    <w:rPr>
      <w:color w:val="0000FF"/>
      <w:u w:val="none"/>
    </w:rPr>
  </w:style>
  <w:style w:type="character" w:styleId="24">
    <w:name w:val="HTML Code"/>
    <w:basedOn w:val="15"/>
    <w:semiHidden/>
    <w:unhideWhenUsed/>
    <w:qFormat/>
    <w:uiPriority w:val="99"/>
    <w:rPr>
      <w:rFonts w:ascii="monospace" w:hAnsi="monospace" w:eastAsia="monospace" w:cs="monospace"/>
      <w:sz w:val="20"/>
    </w:rPr>
  </w:style>
  <w:style w:type="character" w:styleId="25">
    <w:name w:val="HTML Cite"/>
    <w:basedOn w:val="15"/>
    <w:semiHidden/>
    <w:unhideWhenUsed/>
    <w:qFormat/>
    <w:uiPriority w:val="99"/>
  </w:style>
  <w:style w:type="character" w:styleId="26">
    <w:name w:val="HTML Keyboard"/>
    <w:basedOn w:val="15"/>
    <w:semiHidden/>
    <w:unhideWhenUsed/>
    <w:qFormat/>
    <w:uiPriority w:val="99"/>
    <w:rPr>
      <w:rFonts w:hint="default" w:ascii="monospace" w:hAnsi="monospace" w:eastAsia="monospace" w:cs="monospace"/>
      <w:sz w:val="20"/>
    </w:rPr>
  </w:style>
  <w:style w:type="character" w:styleId="27">
    <w:name w:val="HTML Sample"/>
    <w:basedOn w:val="15"/>
    <w:semiHidden/>
    <w:unhideWhenUsed/>
    <w:qFormat/>
    <w:uiPriority w:val="99"/>
    <w:rPr>
      <w:rFonts w:hint="default" w:ascii="monospace" w:hAnsi="monospace" w:eastAsia="monospace" w:cs="monospace"/>
    </w:rPr>
  </w:style>
  <w:style w:type="character" w:customStyle="1" w:styleId="28">
    <w:name w:val="Heading 2 Char"/>
    <w:basedOn w:val="15"/>
    <w:link w:val="5"/>
    <w:semiHidden/>
    <w:qFormat/>
    <w:uiPriority w:val="9"/>
    <w:rPr>
      <w:rFonts w:asciiTheme="majorHAnsi" w:hAnsiTheme="majorHAnsi" w:eastAsiaTheme="majorEastAsia" w:cstheme="majorBidi"/>
      <w:b/>
      <w:bCs/>
      <w:sz w:val="32"/>
      <w:szCs w:val="32"/>
    </w:rPr>
  </w:style>
  <w:style w:type="character" w:customStyle="1" w:styleId="29">
    <w:name w:val="Footer Char"/>
    <w:basedOn w:val="15"/>
    <w:link w:val="8"/>
    <w:qFormat/>
    <w:locked/>
    <w:uiPriority w:val="99"/>
    <w:rPr>
      <w:rFonts w:cs="Times New Roman"/>
      <w:kern w:val="2"/>
      <w:sz w:val="18"/>
      <w:szCs w:val="18"/>
    </w:rPr>
  </w:style>
  <w:style w:type="character" w:customStyle="1" w:styleId="30">
    <w:name w:val="Header Char"/>
    <w:basedOn w:val="15"/>
    <w:link w:val="9"/>
    <w:qFormat/>
    <w:locked/>
    <w:uiPriority w:val="99"/>
    <w:rPr>
      <w:rFonts w:cs="Times New Roman"/>
      <w:kern w:val="2"/>
      <w:sz w:val="18"/>
      <w:szCs w:val="18"/>
    </w:rPr>
  </w:style>
  <w:style w:type="paragraph" w:customStyle="1" w:styleId="31">
    <w:name w:val="样式1"/>
    <w:basedOn w:val="9"/>
    <w:next w:val="1"/>
    <w:qFormat/>
    <w:uiPriority w:val="0"/>
    <w:pPr>
      <w:ind w:firstLine="0" w:firstLineChars="0"/>
      <w:jc w:val="center"/>
    </w:pPr>
    <w:rPr>
      <w:rFonts w:ascii="方正小标宋_GBK" w:eastAsia="方正小标宋_GBK" w:cs="Times New Roman"/>
      <w:sz w:val="44"/>
      <w:szCs w:val="44"/>
    </w:rPr>
  </w:style>
  <w:style w:type="paragraph" w:customStyle="1" w:styleId="32">
    <w:name w:val="List Paragraph"/>
    <w:basedOn w:val="1"/>
    <w:qFormat/>
    <w:uiPriority w:val="0"/>
    <w:pPr>
      <w:ind w:firstLine="420" w:firstLineChars="200"/>
    </w:pPr>
    <w:rPr>
      <w:rFonts w:ascii="Calibri" w:hAnsi="Calibri"/>
      <w:szCs w:val="22"/>
    </w:rPr>
  </w:style>
  <w:style w:type="paragraph" w:customStyle="1" w:styleId="33">
    <w:name w:val="正文 A"/>
    <w:qFormat/>
    <w:uiPriority w:val="0"/>
    <w:rPr>
      <w:rFonts w:ascii="宋体" w:hAnsi="宋体" w:eastAsia="宋体" w:cs="宋体"/>
      <w:color w:val="000000"/>
      <w:sz w:val="24"/>
      <w:szCs w:val="24"/>
      <w:lang w:val="en-US" w:eastAsia="zh-CN" w:bidi="ar-SA"/>
    </w:rPr>
  </w:style>
  <w:style w:type="character" w:customStyle="1" w:styleId="34">
    <w:name w:val="mini-outputtext1"/>
    <w:basedOn w:val="1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9</Pages>
  <Words>2591</Words>
  <Characters>2785</Characters>
  <Lines>0</Lines>
  <Paragraphs>0</Paragraphs>
  <TotalTime>1</TotalTime>
  <ScaleCrop>false</ScaleCrop>
  <LinksUpToDate>false</LinksUpToDate>
  <CharactersWithSpaces>2820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2020-03-20T09:36:00Z</dcterms:created>
  <dc:creator>曹婷</dc:creator>
  <cp:lastModifiedBy> </cp:lastModifiedBy>
  <cp:lastPrinted>2025-12-11T07:42:00Z</cp:lastPrinted>
  <dcterms:modified xsi:type="dcterms:W3CDTF">2025-12-12T06:34:59Z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51D6AD7397B642D784FA9FC0AAD5F51A_13</vt:lpwstr>
  </property>
  <property fmtid="{D5CDD505-2E9C-101B-9397-08002B2CF9AE}" pid="4" name="KSOTemplateDocerSaveRecord">
    <vt:lpwstr>eyJoZGlkIjoiOGIxNjkyNDZjZGE2YzM3NTJjYzdmMjMwNzUyOGZlYjMiLCJ1c2VySWQiOiIzNjAxMDMyNDgifQ==</vt:lpwstr>
  </property>
</Properties>
</file>